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1B" w:rsidRPr="009007D5" w:rsidRDefault="00071E09" w:rsidP="003502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32E1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5021B"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35021B" w:rsidRPr="009007D5" w:rsidRDefault="0035021B" w:rsidP="0035021B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35021B" w:rsidRPr="009007D5" w:rsidRDefault="0035021B" w:rsidP="0035021B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Миллеровская средняя общеобразовательная школа</w:t>
      </w:r>
    </w:p>
    <w:p w:rsidR="0035021B" w:rsidRPr="009007D5" w:rsidRDefault="0035021B" w:rsidP="0035021B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                           имени Жоры Ковалевского</w:t>
      </w:r>
    </w:p>
    <w:p w:rsidR="0035021B" w:rsidRDefault="0035021B" w:rsidP="0035021B">
      <w:pPr>
        <w:rPr>
          <w:rFonts w:ascii="Times New Roman" w:hAnsi="Times New Roman" w:cs="Times New Roman"/>
          <w:b/>
          <w:sz w:val="28"/>
          <w:szCs w:val="28"/>
        </w:rPr>
      </w:pPr>
    </w:p>
    <w:p w:rsidR="0035021B" w:rsidRPr="00284D02" w:rsidRDefault="0035021B" w:rsidP="0035021B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35021B" w:rsidRPr="00284D02" w:rsidRDefault="0035021B" w:rsidP="0035021B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Протокол №__ от «___» а</w:t>
      </w:r>
      <w:r w:rsidR="00C56B86">
        <w:rPr>
          <w:rFonts w:ascii="Times New Roman" w:hAnsi="Times New Roman" w:cs="Times New Roman"/>
          <w:b/>
          <w:sz w:val="28"/>
          <w:szCs w:val="28"/>
        </w:rPr>
        <w:t>вгуста2018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Директор  ______/Крикуненко А.Н./                                                                                </w:t>
      </w:r>
    </w:p>
    <w:p w:rsidR="0035021B" w:rsidRPr="00284D02" w:rsidRDefault="0035021B" w:rsidP="0035021B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E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proofErr w:type="spellStart"/>
      <w:r w:rsidRPr="00284D02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071E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5021B" w:rsidRDefault="0035021B" w:rsidP="00071E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35021B" w:rsidRDefault="0035021B" w:rsidP="00071E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класс (33 часа)</w:t>
      </w:r>
    </w:p>
    <w:p w:rsidR="0035021B" w:rsidRDefault="0035021B" w:rsidP="003502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начального общего образования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5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Программа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proofErr w:type="gramStart"/>
      <w:r w:rsidR="005B7526">
        <w:rPr>
          <w:rFonts w:ascii="Times New Roman" w:hAnsi="Times New Roman" w:cs="Times New Roman"/>
          <w:sz w:val="28"/>
          <w:szCs w:val="28"/>
        </w:rPr>
        <w:t>.</w:t>
      </w:r>
      <w:r w:rsidR="005B7526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5B7526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искусство», М.:«Просвещение»</w:t>
      </w:r>
      <w:r w:rsidR="005B7526" w:rsidRPr="00F2687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2014г.,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6B86">
        <w:rPr>
          <w:rFonts w:ascii="Times New Roman" w:hAnsi="Times New Roman" w:cs="Times New Roman"/>
          <w:sz w:val="28"/>
          <w:szCs w:val="28"/>
        </w:rPr>
        <w:t xml:space="preserve">                        2018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                                                                        ________/Горьковенко Т.Н./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  начальных    классов                                                                                     </w:t>
      </w:r>
      <w:r w:rsidR="00C56B86">
        <w:rPr>
          <w:rFonts w:ascii="Times New Roman" w:hAnsi="Times New Roman" w:cs="Times New Roman"/>
          <w:sz w:val="28"/>
          <w:szCs w:val="28"/>
        </w:rPr>
        <w:t xml:space="preserve">            « ___» ________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Миллеровской СОШ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Ковал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евского</w:t>
      </w:r>
    </w:p>
    <w:p w:rsidR="0035021B" w:rsidRPr="00DB6741" w:rsidRDefault="00C56B86" w:rsidP="003502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№ ___ от « ___» ______ 2018</w:t>
      </w:r>
      <w:r w:rsidR="0035021B">
        <w:rPr>
          <w:rFonts w:ascii="Times New Roman" w:hAnsi="Times New Roman" w:cs="Times New Roman"/>
          <w:sz w:val="28"/>
          <w:szCs w:val="28"/>
        </w:rPr>
        <w:t>г.</w:t>
      </w: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35021B" w:rsidRDefault="0035021B" w:rsidP="0035021B">
      <w:pPr>
        <w:rPr>
          <w:rFonts w:ascii="Times New Roman" w:hAnsi="Times New Roman" w:cs="Times New Roman"/>
          <w:sz w:val="28"/>
          <w:szCs w:val="28"/>
        </w:rPr>
      </w:pPr>
    </w:p>
    <w:p w:rsidR="002C0396" w:rsidRDefault="00071E09" w:rsidP="0024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C0396" w:rsidRDefault="002C0396" w:rsidP="0024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396" w:rsidRDefault="002C0396" w:rsidP="0024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5" w:rsidRPr="003E3523" w:rsidRDefault="002C0396" w:rsidP="0024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2434B5" w:rsidRPr="003E35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148D" w:rsidRPr="00A45ED4" w:rsidRDefault="00CB148D" w:rsidP="00A45ED4">
      <w:pPr>
        <w:pStyle w:val="a3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71E09" w:rsidRPr="00A45ED4" w:rsidRDefault="00071E09" w:rsidP="00A45ED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>разработана</w:t>
      </w:r>
      <w:proofErr w:type="gramEnd"/>
    </w:p>
    <w:p w:rsidR="00071E09" w:rsidRPr="00A45ED4" w:rsidRDefault="00071E09" w:rsidP="00A45ED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программа: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№273 – ФЗ «Об образовании в РФ»;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Федеральный государ</w:t>
      </w:r>
      <w:r w:rsidRPr="005D3DBD">
        <w:rPr>
          <w:rFonts w:ascii="Times New Roman" w:eastAsia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color w:val="000000"/>
          <w:sz w:val="28"/>
          <w:szCs w:val="28"/>
        </w:rPr>
        <w:t>Концеп</w:t>
      </w:r>
      <w:r w:rsidRPr="005D3DBD">
        <w:rPr>
          <w:rFonts w:ascii="Times New Roman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D3DBD">
        <w:rPr>
          <w:rFonts w:ascii="Times New Roman" w:eastAsia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 УМК «Школа России»;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</w:t>
      </w:r>
      <w:r w:rsidR="00C56B86">
        <w:rPr>
          <w:rFonts w:ascii="Times New Roman" w:eastAsia="Times New Roman" w:hAnsi="Times New Roman" w:cs="Times New Roman"/>
          <w:color w:val="000000"/>
          <w:sz w:val="28"/>
          <w:szCs w:val="28"/>
        </w:rPr>
        <w:t>рии Ростовской области на 2018-2019</w:t>
      </w:r>
      <w:r w:rsidRPr="005D3D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год;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 xml:space="preserve">Устав МБОУ </w:t>
      </w:r>
      <w:proofErr w:type="spellStart"/>
      <w:r w:rsidRPr="005D3DBD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 w:cs="Times New Roman"/>
          <w:sz w:val="28"/>
          <w:szCs w:val="28"/>
        </w:rPr>
        <w:t xml:space="preserve"> СОШ им. Жоры Ковалевского;</w:t>
      </w:r>
    </w:p>
    <w:p w:rsidR="00071E09" w:rsidRPr="005D3DBD" w:rsidRDefault="00071E09" w:rsidP="00071E0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5D3DBD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 w:cs="Times New Roman"/>
          <w:sz w:val="28"/>
          <w:szCs w:val="28"/>
        </w:rPr>
        <w:t xml:space="preserve"> СОШ </w:t>
      </w:r>
      <w:r w:rsidR="00C56B86">
        <w:rPr>
          <w:rFonts w:ascii="Times New Roman" w:hAnsi="Times New Roman" w:cs="Times New Roman"/>
          <w:sz w:val="28"/>
          <w:szCs w:val="28"/>
        </w:rPr>
        <w:t xml:space="preserve"> имени Жоры Ковалевского на 2018-2019</w:t>
      </w:r>
      <w:r w:rsidRPr="005D3DB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71E09" w:rsidRDefault="00A45ED4" w:rsidP="00A45ED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10.</w:t>
      </w:r>
      <w:r w:rsidR="00071E09"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МБОУ </w:t>
      </w:r>
      <w:proofErr w:type="spellStart"/>
      <w:r w:rsidR="00071E09" w:rsidRPr="005D3DB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="00071E09"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071E09" w:rsidRPr="00F26872" w:rsidRDefault="00DB3145" w:rsidP="00A45ED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071E09" w:rsidRPr="00F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Авторская  программа</w:t>
      </w:r>
      <w:r w:rsidR="00071E09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изобразительному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искусству </w:t>
      </w:r>
      <w:r w:rsidR="00071E09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Б.М. </w:t>
      </w:r>
      <w:proofErr w:type="spellStart"/>
      <w:r w:rsidR="00071E09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="00071E09"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="00071E09" w:rsidRPr="00F2687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D2637" w:rsidRPr="00071E09" w:rsidRDefault="00071E09" w:rsidP="00DB314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         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рская программа по изобразительному искусству в 4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Pr="003E352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2014г.,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рассчитана на 34 часа (1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часов в неделю). </w:t>
      </w:r>
      <w:proofErr w:type="gramStart"/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Календарного учебного графика МБОУ </w:t>
      </w:r>
      <w:proofErr w:type="spellStart"/>
      <w:r w:rsidRPr="005D3DB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56B86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расписания уроков МБОУ </w:t>
      </w:r>
      <w:proofErr w:type="spellStart"/>
      <w:r w:rsidRPr="005D3DBD">
        <w:rPr>
          <w:rFonts w:ascii="Times New Roman" w:hAnsi="Times New Roman" w:cs="Times New Roman"/>
          <w:color w:val="000000"/>
          <w:sz w:val="28"/>
          <w:szCs w:val="28"/>
        </w:rPr>
        <w:t>Миллеровской</w:t>
      </w:r>
      <w:proofErr w:type="spellEnd"/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56B86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чая программа по ИЗО </w:t>
      </w:r>
      <w:r w:rsidR="00C56B86">
        <w:rPr>
          <w:rFonts w:ascii="Times New Roman" w:hAnsi="Times New Roman" w:cs="Times New Roman"/>
          <w:color w:val="000000"/>
          <w:sz w:val="28"/>
          <w:szCs w:val="28"/>
        </w:rPr>
        <w:t xml:space="preserve"> на 2018-2019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4 классе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33 часа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2637" w:rsidRPr="0052709E" w:rsidRDefault="00CD2637">
      <w:pPr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5B752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2C0396" w:rsidRDefault="002C0396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DB3145" w:rsidRDefault="00DB3145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CD2637" w:rsidRPr="00B710BA" w:rsidRDefault="00CD2637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  <w:r w:rsidRPr="00B710BA">
        <w:rPr>
          <w:rStyle w:val="c1"/>
          <w:b/>
          <w:bCs/>
          <w:sz w:val="32"/>
          <w:szCs w:val="32"/>
        </w:rPr>
        <w:lastRenderedPageBreak/>
        <w:t xml:space="preserve">Содержание </w:t>
      </w:r>
      <w:r w:rsidR="00071E09" w:rsidRPr="00B710BA">
        <w:rPr>
          <w:rStyle w:val="c1"/>
          <w:b/>
          <w:bCs/>
          <w:sz w:val="32"/>
          <w:szCs w:val="32"/>
        </w:rPr>
        <w:t xml:space="preserve"> учебного предмета</w:t>
      </w:r>
      <w:r w:rsidRPr="00B710BA">
        <w:rPr>
          <w:rStyle w:val="c1"/>
          <w:b/>
          <w:bCs/>
          <w:sz w:val="32"/>
          <w:szCs w:val="32"/>
        </w:rPr>
        <w:t>.</w:t>
      </w:r>
    </w:p>
    <w:p w:rsidR="0052709E" w:rsidRDefault="0052709E" w:rsidP="00CD26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</w:rPr>
      </w:pPr>
    </w:p>
    <w:p w:rsidR="002C0396" w:rsidRDefault="0052709E" w:rsidP="0052709E">
      <w:pPr>
        <w:pStyle w:val="c28"/>
        <w:shd w:val="clear" w:color="auto" w:fill="FFFFFF"/>
        <w:spacing w:before="0" w:beforeAutospacing="0" w:after="0" w:afterAutospacing="0"/>
        <w:ind w:firstLine="72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52709E" w:rsidRDefault="0052709E" w:rsidP="0052709E">
      <w:pPr>
        <w:pStyle w:val="c2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КАЖДЫЙ НАРОД — ХУДОЖНИК (ИЗОБРАЖЕНИЕ,           УКРАШЕНИЕ, ПОСТРОЙКА В ТВОРЧЕСТВЕ НАРОДОВ ВСЕЙ ЗЕМЛИ).                   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Истоки родного искусства – 8 час.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Пейзаж родной земли.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Красота природы в произведениях русской живописи.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Деревня — деревянный мир.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Украшения избы и их значение.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Красота человека.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русского человека в произведениях художников.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Календарные праздники.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Народные праздники (обобщение темы).</w:t>
      </w:r>
    </w:p>
    <w:p w:rsidR="0052709E" w:rsidRDefault="00C56B86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Древние города нашей Земли – 8</w:t>
      </w:r>
      <w:r w:rsidR="0052709E">
        <w:rPr>
          <w:rStyle w:val="c1"/>
          <w:b/>
          <w:bCs/>
          <w:i/>
          <w:iCs/>
          <w:color w:val="000000"/>
          <w:sz w:val="28"/>
          <w:szCs w:val="28"/>
        </w:rPr>
        <w:t xml:space="preserve"> час.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Родной угол.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Древние соборы.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Города Русской земли.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Древнерусские воины-защитники.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Новгород. Псков. Владимир и Суздаль. Москва.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Узорочье теремов.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Пир в теремных палатах (обобщение темы).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Каждый народ — художник- 11 час.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Страна Восходящего солнца.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художественной культуры Японии.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женской красоты.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Народы гор и степей.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Юрта как произведение архитектуры.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Города в пустыне.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Древняя Эллада.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Мифологические представления Древней Греции.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Европейские города Средневековья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готического храма.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Многообразие художественных культур в мире (обобщение темы).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Искусство объединяет народы – </w:t>
      </w:r>
      <w:r w:rsidR="00C56B86">
        <w:rPr>
          <w:rStyle w:val="c1"/>
          <w:b/>
          <w:bCs/>
          <w:i/>
          <w:iCs/>
          <w:color w:val="000000"/>
          <w:sz w:val="28"/>
          <w:szCs w:val="28"/>
        </w:rPr>
        <w:t>6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час.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Материнство.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Богоматери в русском и западноевропейском искусстве.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Мудрость старости.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Сопереживание.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Герои - защитники.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Героическая тема в искусстве разных народов.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Юность и надежды.</w:t>
      </w:r>
    </w:p>
    <w:p w:rsidR="0052709E" w:rsidRDefault="0052709E" w:rsidP="0052709E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Искусство народов мира (обобщение темы).</w:t>
      </w:r>
    </w:p>
    <w:p w:rsidR="002434B5" w:rsidRPr="003E3523" w:rsidRDefault="005B7526" w:rsidP="002434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33ч</w:t>
      </w:r>
    </w:p>
    <w:p w:rsidR="00CD2637" w:rsidRPr="00CD2637" w:rsidRDefault="002434B5" w:rsidP="00243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CD2637" w:rsidRPr="00CD2637" w:rsidRDefault="00CD2637" w:rsidP="00CD2637">
      <w:pPr>
        <w:shd w:val="clear" w:color="auto" w:fill="FFFFFF"/>
        <w:spacing w:after="0" w:line="240" w:lineRule="auto"/>
        <w:ind w:left="4" w:right="4"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D2637" w:rsidRPr="00CD2637" w:rsidRDefault="00CD2637" w:rsidP="00CD263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сотрудничатьс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CD2637" w:rsidRPr="00CD2637" w:rsidRDefault="00CD2637" w:rsidP="00CD2637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CD2637" w:rsidRPr="00CD2637" w:rsidRDefault="00CD2637" w:rsidP="00CD2637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D2637" w:rsidRPr="00CD2637" w:rsidRDefault="00CD2637" w:rsidP="00CD2637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D2637" w:rsidRPr="00CD2637" w:rsidRDefault="00CD2637" w:rsidP="00CD2637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proofErr w:type="gram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искусства;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CD2637" w:rsidRPr="00CD2637" w:rsidRDefault="002434B5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2637"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умений применять в художественно—творческой  деятельности основ </w:t>
      </w:r>
      <w:proofErr w:type="spell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 объяснятьзначение памятников и архитектурной среды древнего зодчества для современного общества;</w:t>
      </w:r>
    </w:p>
    <w:p w:rsidR="00CD2637" w:rsidRPr="00CD2637" w:rsidRDefault="00CD2637" w:rsidP="00CD2637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071E09" w:rsidRDefault="00CD2637" w:rsidP="00071E09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приводить примерыпроизведений искусства, </w:t>
      </w:r>
      <w:proofErr w:type="gramStart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выражающих</w:t>
      </w:r>
      <w:proofErr w:type="gramEnd"/>
      <w:r w:rsidRPr="00CD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мудрости и богатой духовной жизни, красоту внутреннего  мира человека.</w:t>
      </w:r>
    </w:p>
    <w:p w:rsidR="005B7526" w:rsidRDefault="005B7526" w:rsidP="00DB3145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Pr="006129B2" w:rsidRDefault="00DB3145" w:rsidP="00DB314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школы </w:t>
      </w:r>
      <w:r w:rsidRPr="0061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основные виды художественной деятельности 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декоративно­прикладное</w:t>
      </w:r>
      <w:proofErr w:type="spellEnd"/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искусство) и участвовать в </w:t>
      </w:r>
      <w:proofErr w:type="spellStart"/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художественно­творческой</w:t>
      </w:r>
      <w:proofErr w:type="spellEnd"/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различать основные виды и жанры пластических ис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кусств, понимать их специфику;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612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эмоционально­ценностно</w:t>
      </w:r>
      <w:proofErr w:type="spellEnd"/>
      <w:r w:rsidRPr="00612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612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художественно­творческой</w:t>
      </w:r>
      <w:proofErr w:type="spellEnd"/>
      <w:r w:rsidRPr="00612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д.) окружающего мира и жизненных явлений;</w:t>
      </w:r>
      <w:proofErr w:type="gramEnd"/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приводить примеры ведущих художественных музеев Рос</w:t>
      </w:r>
      <w:r w:rsidRPr="006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DB3145" w:rsidRPr="006129B2" w:rsidRDefault="00DB3145" w:rsidP="00DB314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начальной школы</w:t>
      </w:r>
      <w:r w:rsidRPr="00612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воспринимать произведения изобразительного искусства; </w:t>
      </w:r>
      <w:r w:rsidRPr="0061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61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 </w:t>
      </w:r>
      <w:r w:rsidRPr="0061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</w:t>
      </w:r>
      <w:r w:rsidRPr="0061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 </w:t>
      </w:r>
      <w:r w:rsidRPr="0061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д.), в природе, на улице, в быту;</w:t>
      </w:r>
    </w:p>
    <w:p w:rsidR="00DB3145" w:rsidRPr="006129B2" w:rsidRDefault="00DB3145" w:rsidP="00DB314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071E09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45" w:rsidRDefault="00DB3145" w:rsidP="005B7526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145" w:rsidRDefault="00DB3145" w:rsidP="005B7526">
      <w:pPr>
        <w:shd w:val="clear" w:color="auto" w:fill="FFFFFF"/>
        <w:spacing w:after="0" w:line="240" w:lineRule="auto"/>
        <w:ind w:left="142" w:right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A27" w:rsidRPr="005B7526" w:rsidRDefault="008C0A27" w:rsidP="005B7526">
      <w:pPr>
        <w:shd w:val="clear" w:color="auto" w:fill="FFFFFF"/>
        <w:spacing w:after="0" w:line="240" w:lineRule="auto"/>
        <w:ind w:left="142" w:right="4"/>
        <w:jc w:val="both"/>
        <w:rPr>
          <w:rFonts w:ascii="Calibri" w:eastAsia="Times New Roman" w:hAnsi="Calibri" w:cs="Arial"/>
          <w:sz w:val="32"/>
          <w:szCs w:val="32"/>
          <w:lang w:eastAsia="ru-RU"/>
        </w:rPr>
      </w:pPr>
      <w:r w:rsidRPr="005B75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Тематический план </w:t>
      </w:r>
    </w:p>
    <w:p w:rsidR="008C0A27" w:rsidRPr="005B7526" w:rsidRDefault="008C0A27" w:rsidP="008C0A27">
      <w:pPr>
        <w:tabs>
          <w:tab w:val="left" w:pos="1260"/>
          <w:tab w:val="left" w:pos="3261"/>
        </w:tabs>
        <w:autoSpaceDE w:val="0"/>
        <w:rPr>
          <w:rFonts w:ascii="Times New Roman" w:eastAsia="Calibri" w:hAnsi="Times New Roman" w:cs="Times New Roman"/>
          <w:b/>
          <w:i/>
          <w:kern w:val="1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857"/>
        <w:gridCol w:w="1617"/>
      </w:tblGrid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</w:p>
        </w:tc>
        <w:tc>
          <w:tcPr>
            <w:tcW w:w="1617" w:type="dxa"/>
          </w:tcPr>
          <w:p w:rsidR="00AC3666" w:rsidRPr="005B7526" w:rsidRDefault="00AC3666" w:rsidP="006C4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61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 ч</w:t>
            </w:r>
          </w:p>
        </w:tc>
      </w:tr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Style w:val="FontStyle104"/>
                <w:rFonts w:eastAsiaTheme="minorEastAsia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617" w:type="dxa"/>
          </w:tcPr>
          <w:p w:rsidR="00AC3666" w:rsidRPr="005B7526" w:rsidRDefault="00C56B86" w:rsidP="008C0A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Style w:val="FontStyle104"/>
                <w:rFonts w:eastAsiaTheme="minorEastAsia"/>
                <w:sz w:val="28"/>
                <w:szCs w:val="28"/>
              </w:rPr>
              <w:t>Каждый народ – художник</w:t>
            </w:r>
          </w:p>
        </w:tc>
        <w:tc>
          <w:tcPr>
            <w:tcW w:w="1617" w:type="dxa"/>
          </w:tcPr>
          <w:p w:rsidR="00AC3666" w:rsidRPr="005B7526" w:rsidRDefault="00AC3666" w:rsidP="009870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56B8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617" w:type="dxa"/>
          </w:tcPr>
          <w:p w:rsidR="00AC3666" w:rsidRPr="005B7526" w:rsidRDefault="00C56B86" w:rsidP="008C0A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AC3666" w:rsidRPr="005B7526" w:rsidTr="00AC3666">
        <w:tc>
          <w:tcPr>
            <w:tcW w:w="569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5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 </w:t>
            </w:r>
          </w:p>
        </w:tc>
        <w:tc>
          <w:tcPr>
            <w:tcW w:w="1617" w:type="dxa"/>
          </w:tcPr>
          <w:p w:rsidR="00AC3666" w:rsidRPr="005B7526" w:rsidRDefault="00AC3666" w:rsidP="008C0A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5B75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</w:tr>
    </w:tbl>
    <w:p w:rsidR="0035021B" w:rsidRPr="005B7526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7526" w:rsidRDefault="005B7526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21B" w:rsidRDefault="0035021B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A27" w:rsidRPr="00AC3666" w:rsidRDefault="008C0A27" w:rsidP="00AC36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36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C0A27" w:rsidRPr="008C0A27" w:rsidRDefault="008C0A27" w:rsidP="008C0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3" w:type="dxa"/>
        <w:jc w:val="center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294"/>
        <w:gridCol w:w="1698"/>
        <w:gridCol w:w="1362"/>
        <w:gridCol w:w="3599"/>
        <w:gridCol w:w="3544"/>
        <w:gridCol w:w="3245"/>
      </w:tblGrid>
      <w:tr w:rsidR="008C0A27" w:rsidRPr="008C0A27" w:rsidTr="008C0A27">
        <w:trPr>
          <w:trHeight w:val="728"/>
          <w:jc w:val="center"/>
        </w:trPr>
        <w:tc>
          <w:tcPr>
            <w:tcW w:w="711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4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8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2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99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44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</w:t>
            </w:r>
          </w:p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245" w:type="dxa"/>
            <w:vAlign w:val="center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</w:p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8C0A27" w:rsidRPr="008C0A27" w:rsidTr="008C0A27">
        <w:trPr>
          <w:trHeight w:val="303"/>
          <w:jc w:val="center"/>
        </w:trPr>
        <w:tc>
          <w:tcPr>
            <w:tcW w:w="15453" w:type="dxa"/>
            <w:gridSpan w:val="7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«Истоки родного искусства» (8 часов)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Рисование по памяти и представлению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введения в новую тему 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зображать российскую природу (пейзаж).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Учиться видеть красоту природы в разное время года и в произведениях русской живописи (И. Шишкин, А. Сав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Представлять изменчивость природы в разное время года и в течение дня. </w:t>
            </w:r>
          </w:p>
          <w:p w:rsidR="008C0A27" w:rsidRPr="008C0A27" w:rsidRDefault="008C0A27" w:rsidP="008C0A2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Овладевать живописными навыками работы с гуашью.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технике бум</w:t>
            </w:r>
            <w:proofErr w:type="gram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конструкцию избы, назначение ее частей, декор и украшение.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Называть различные виды изб и сельских построек.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конструкции русской избы, ее частей, сельских деревянных, построек.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конструирования и работы в коллективе.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коллективной работы.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корректировку хода работы и конечного результата.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Деревня –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 мир.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</w:t>
            </w: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Рассказывать о деревянной 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храмовой архитектуре.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образ традиционной деревни.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женского и мужского образа в народном костюме.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Урок-дискуссия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представления народа о красоте человека.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и эстетически оценивать образы человека-труженика в произведениях художнико</w:t>
            </w:r>
            <w:proofErr w:type="gramStart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в(</w:t>
            </w:r>
            <w:proofErr w:type="gramEnd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А.Венецианов, И.Аргунов, В.Суриков, В.Васнецов, </w:t>
            </w:r>
            <w:proofErr w:type="spellStart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В.Тропинин</w:t>
            </w:r>
            <w:proofErr w:type="spellEnd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, З.Серебрякова, Б.Кустодиев)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конструкцию народного костюма.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Учиться изображать сцены труда из крестьянской жизни.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сцены труда из крестьянской жизни.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Создание коллективного панно.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Понимать роль традиционных народных праздников в жизни людей.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календарные праздники (коллективная работа).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Воспринимать и характеризовать образ народного праздника в изобразительном искусстве (Б.Кустодиев, </w:t>
            </w:r>
            <w:proofErr w:type="spellStart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К.Юон</w:t>
            </w:r>
            <w:proofErr w:type="spellEnd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, Ф.Малявин и др.)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индивидуальные композиции и коллективные панно на тему народного праздника.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Осваивать алгоритм выполнения коллективного панно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49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 Урок-</w:t>
            </w: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выставка.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15453" w:type="dxa"/>
            <w:gridSpan w:val="7"/>
          </w:tcPr>
          <w:p w:rsidR="008C0A27" w:rsidRPr="008C0A27" w:rsidRDefault="008C0A27" w:rsidP="008C0A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Раздел</w:t>
            </w:r>
            <w:r w:rsidR="00C56B86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«Древние города нашей земли» (8</w:t>
            </w:r>
            <w:r w:rsidRPr="008C0A27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 часов)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8C0A27" w:rsidRPr="008C0A27" w:rsidRDefault="00C56B8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</w:t>
            </w: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древнерусско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 города.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Объяснить роль пропорций в формировании конструктивного образа города.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объяснять роль и значение древнерусской архитектуры.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Анализировать роль пропорций в архитектуре.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</w:t>
            </w: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древнерусско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 собора.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конструкции здания древнерусского храма.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пропорции и ритма в архитектуре древних соборов.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Моделировать здание храма.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Города Русской земли. Изображение </w:t>
            </w: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древнерусско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 города.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Называть основные структурные части города.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Рассказывать о жителях 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древнерусских городов и монастырей.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структурные части города, сравнивать и определять их функции и назначение.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понимать красоту исторического образа города и его значение для современной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Интересоваться историей своей страны.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корректировку хода работы и конечного результата.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одежду и оружие древнерусского воина.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Определять значение цвета в одежде и значение орнамента.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изображения человека.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древнерусских воинов.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Живописное изображение </w:t>
            </w: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древнерусско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 города.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</w:t>
            </w:r>
            <w:proofErr w:type="spellEnd"/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Определить общий характер и архитектурное своеобразие разных городов.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Рассказывать о старинном архитектурном образе данных городов.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Знакомить с исторической архитектурой данных городов.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Анализировать ценность и неповторимость памятников древнерусской архитектуры.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древнерусского города.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интерьера теремных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Урок-сказка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Рассказывать о торговых и ремесленных центрах городов.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Иметь представление об убранстве городских построек, теремов, княжеских палат, боярских палат, городских 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усадеб.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в росписи преобладание растительных мотивов.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интерьер теремных палат.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изображении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праздничную нарядность, узорочье интерьера терема.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сравнивать, давать эстетическую оценку объекту.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Урок-фантазия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праздник в интерьере княжеских палат.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изображение на тему праздничного пира в теремных палатах.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многофигурные композиции в коллективных панно.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8C0A27" w:rsidRPr="008C0A27" w:rsidTr="008C0A27">
        <w:trPr>
          <w:jc w:val="center"/>
        </w:trPr>
        <w:tc>
          <w:tcPr>
            <w:tcW w:w="15453" w:type="dxa"/>
            <w:gridSpan w:val="7"/>
          </w:tcPr>
          <w:p w:rsidR="008C0A27" w:rsidRPr="008C0A27" w:rsidRDefault="008C0A27" w:rsidP="008C0A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«Каждый народ – художник» (11 часов)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ной культуры Японии.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природы.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Называть характерные особенности японского искусства.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Называть традиционные праздники.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Уметь видеть красоту в деталях.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природу через характерные детали.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Создавать изображения </w:t>
            </w: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цветущей сакуры, японки в кимоно, коллективного панно.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Привить интерес к изучению иной и необычной художественной культуре.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Приобретать новые навыки в изображении природы, человека, новых форм архитектуры.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в Японии в коллективном панно.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в процессе создания общей композиции.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ной культуры Японии.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японок в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кимоно.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ной культуры Японии.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красоты гор.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Рассказывать о разнообразии природы нашей планеты.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Называть природные мотивы орнамента.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красоты гор и жизнь в степи.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Принимать и объяснять разнообразие и красоту различных регионов нашей страны.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различных природных условиях.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Передавать красоту природы гор и степей.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жизни в степи.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древнего </w:t>
            </w: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среднеазиатс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кого города.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Урок-фантазия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Рассказать о городах в пустыне.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Видеть орнаментальный характер культуры.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образ древнего среднеазиатского города.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Объяснять связь архитектуры с особенностями природы и природных материалов.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древнего среднеазиатского города.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орнаментальной графики.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8C0A27" w:rsidRPr="008C0A27" w:rsidRDefault="006C496E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греческого храма.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Комбинированный </w:t>
            </w: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Рассказать об особом значении искусства Древней Греции для культуры Европы и России.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Определять особенности изображения</w:t>
            </w:r>
            <w:proofErr w:type="gramStart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 украшения, постройки в искусстве древних греков.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Видеть красоту построения человеческого тела.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 xml:space="preserve">Называть праздники: Олимпийские игры, праздник </w:t>
            </w:r>
            <w:proofErr w:type="spellStart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ВеликихПанафиней</w:t>
            </w:r>
            <w:proofErr w:type="spellEnd"/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 воспринимать произведения искусства Древней Греции, выражать свое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ним.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спортсменов.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«Древнегреческий праздник»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Урок-фантазия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 костюма и предметов быта.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Урок-беседа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готическим храмом, витражами, костюмом.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Видеть единство форм костюма и архитектуры.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составления коллективного панно.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человека.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Создание панно «Площадь средневеково-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го города».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мире. Обобщение темы.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выставке работ.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по предъявленным произведениям художественные культуры, с которыми знакомились на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15453" w:type="dxa"/>
            <w:gridSpan w:val="7"/>
          </w:tcPr>
          <w:p w:rsidR="008C0A27" w:rsidRPr="008C0A27" w:rsidRDefault="008C0A27" w:rsidP="008C0A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AC3666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объединяет народы» (7</w:t>
            </w:r>
            <w:r w:rsidRPr="008C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Материнство. Изображение образа матери.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3544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искусств, выражающих красоту материнства.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3245" w:type="dxa"/>
            <w:vMerge w:val="restart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деятельности при выполнении учебных  практических работ.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образа матери и дитя.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599" w:type="dxa"/>
            <w:vMerge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образ любимого пожилого человека.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Видеть выражение мудрости старости в произведениях искусства.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Сопережива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Создание рисунка с драматическим сюжетом.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Рассуждать о сострадании, сочувствии, сопереживании.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Учиться видеть изображение печали и сострадания в искусстве.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Создавать рисунок с драматическим сюжетом.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сострадания.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Уметь объяснить, как выразить печальное и трагическое содержание.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при изображении печального события.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искусства в соответствии гармонии человека с </w:t>
            </w: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миром.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все народы имеют своих героев-защитников.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композиционный опыт.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памятников героям Отечества.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в объеме.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Изображение радости детства.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Выполнять изображение радости детства.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Выражать художественными средствами радость при изображении темы детства.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27" w:rsidRPr="008C0A27" w:rsidTr="008C0A27">
        <w:trPr>
          <w:jc w:val="center"/>
        </w:trPr>
        <w:tc>
          <w:tcPr>
            <w:tcW w:w="711" w:type="dxa"/>
          </w:tcPr>
          <w:p w:rsidR="008C0A27" w:rsidRPr="008C0A27" w:rsidRDefault="008C0A27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4" w:type="dxa"/>
          </w:tcPr>
          <w:p w:rsidR="008C0A27" w:rsidRPr="008C0A27" w:rsidRDefault="00AC3666" w:rsidP="008C0A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98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</w:t>
            </w:r>
          </w:p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</w:tc>
        <w:tc>
          <w:tcPr>
            <w:tcW w:w="1362" w:type="dxa"/>
          </w:tcPr>
          <w:p w:rsidR="008C0A27" w:rsidRPr="008C0A27" w:rsidRDefault="008C0A27" w:rsidP="008C0A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i/>
                <w:sz w:val="24"/>
                <w:szCs w:val="24"/>
              </w:rPr>
              <w:t>Урок-выставка</w:t>
            </w:r>
          </w:p>
        </w:tc>
        <w:tc>
          <w:tcPr>
            <w:tcW w:w="3599" w:type="dxa"/>
          </w:tcPr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Обсуждать и анализировать свои работы и работы своих одноклассников.</w:t>
            </w:r>
          </w:p>
          <w:p w:rsidR="008C0A27" w:rsidRPr="008C0A27" w:rsidRDefault="008C0A27" w:rsidP="008C0A2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C0A27">
              <w:rPr>
                <w:rStyle w:val="FontStyle104"/>
                <w:rFonts w:eastAsiaTheme="minorEastAsia"/>
                <w:sz w:val="24"/>
                <w:szCs w:val="24"/>
              </w:rPr>
              <w:t>Участвовать в обсуждении выставки.</w:t>
            </w:r>
          </w:p>
        </w:tc>
        <w:tc>
          <w:tcPr>
            <w:tcW w:w="3544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впечатления.</w:t>
            </w:r>
          </w:p>
        </w:tc>
        <w:tc>
          <w:tcPr>
            <w:tcW w:w="3245" w:type="dxa"/>
          </w:tcPr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7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C0A27" w:rsidRPr="008C0A27" w:rsidRDefault="008C0A27" w:rsidP="008C0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27" w:rsidRPr="008C0A27" w:rsidRDefault="008C0A27" w:rsidP="008C0A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637" w:rsidRPr="008C0A27" w:rsidRDefault="005B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Всего33ч</w:t>
      </w:r>
    </w:p>
    <w:sectPr w:rsidR="00CD2637" w:rsidRPr="008C0A27" w:rsidSect="002C0396">
      <w:pgSz w:w="16838" w:h="11906" w:orient="landscape"/>
      <w:pgMar w:top="568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9B6436"/>
    <w:multiLevelType w:val="multilevel"/>
    <w:tmpl w:val="786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415EC"/>
    <w:multiLevelType w:val="multilevel"/>
    <w:tmpl w:val="7EF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41A2D"/>
    <w:multiLevelType w:val="multilevel"/>
    <w:tmpl w:val="BB4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37"/>
    <w:rsid w:val="00071E09"/>
    <w:rsid w:val="002434B5"/>
    <w:rsid w:val="002C0396"/>
    <w:rsid w:val="0035021B"/>
    <w:rsid w:val="003B745A"/>
    <w:rsid w:val="0052709E"/>
    <w:rsid w:val="005A2E50"/>
    <w:rsid w:val="005B7526"/>
    <w:rsid w:val="006C496E"/>
    <w:rsid w:val="00730893"/>
    <w:rsid w:val="008A3042"/>
    <w:rsid w:val="008C0A27"/>
    <w:rsid w:val="00985C14"/>
    <w:rsid w:val="009870DA"/>
    <w:rsid w:val="00A45ED4"/>
    <w:rsid w:val="00A9631F"/>
    <w:rsid w:val="00AC3666"/>
    <w:rsid w:val="00B710BA"/>
    <w:rsid w:val="00C172AC"/>
    <w:rsid w:val="00C56B86"/>
    <w:rsid w:val="00CB148D"/>
    <w:rsid w:val="00CD2637"/>
    <w:rsid w:val="00DB3145"/>
    <w:rsid w:val="00E32E13"/>
    <w:rsid w:val="00FC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D2637"/>
  </w:style>
  <w:style w:type="character" w:customStyle="1" w:styleId="apple-converted-space">
    <w:name w:val="apple-converted-space"/>
    <w:basedOn w:val="a0"/>
    <w:rsid w:val="00CD2637"/>
  </w:style>
  <w:style w:type="paragraph" w:customStyle="1" w:styleId="c6">
    <w:name w:val="c6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C0A27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8C0A2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8C0A2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8C0A27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D2637"/>
  </w:style>
  <w:style w:type="character" w:customStyle="1" w:styleId="apple-converted-space">
    <w:name w:val="apple-converted-space"/>
    <w:basedOn w:val="a0"/>
    <w:rsid w:val="00CD2637"/>
  </w:style>
  <w:style w:type="paragraph" w:customStyle="1" w:styleId="c6">
    <w:name w:val="c6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C0A27"/>
    <w:pPr>
      <w:spacing w:after="0" w:line="240" w:lineRule="auto"/>
    </w:pPr>
  </w:style>
  <w:style w:type="character" w:customStyle="1" w:styleId="FontStyle104">
    <w:name w:val="Font Style104"/>
    <w:basedOn w:val="a0"/>
    <w:uiPriority w:val="99"/>
    <w:rsid w:val="008C0A2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8C0A2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8C0A27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2082-C538-4577-9AFA-5D9324F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13</cp:revision>
  <cp:lastPrinted>2017-04-10T16:55:00Z</cp:lastPrinted>
  <dcterms:created xsi:type="dcterms:W3CDTF">2016-11-07T11:10:00Z</dcterms:created>
  <dcterms:modified xsi:type="dcterms:W3CDTF">2018-09-04T07:03:00Z</dcterms:modified>
</cp:coreProperties>
</file>