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46" w:rsidRPr="007B2246" w:rsidRDefault="007B2246" w:rsidP="007B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</w:t>
      </w:r>
    </w:p>
    <w:p w:rsidR="007B2246" w:rsidRPr="007B2246" w:rsidRDefault="007B2246" w:rsidP="007B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B2246" w:rsidRPr="007B2246" w:rsidRDefault="007B2246" w:rsidP="007B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Миллеровская  средняя общеобразовательная школа имени Жоры Ковалевского</w:t>
      </w:r>
    </w:p>
    <w:p w:rsidR="007B2246" w:rsidRPr="007B2246" w:rsidRDefault="007B2246" w:rsidP="007B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46" w:rsidRPr="007B2246" w:rsidRDefault="007B2246" w:rsidP="007B2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7B2246" w:rsidRPr="007B2246" w:rsidRDefault="007B2246" w:rsidP="007B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tbl>
      <w:tblPr>
        <w:tblW w:w="13041" w:type="dxa"/>
        <w:tblInd w:w="959" w:type="dxa"/>
        <w:tblLook w:val="04A0" w:firstRow="1" w:lastRow="0" w:firstColumn="1" w:lastColumn="0" w:noHBand="0" w:noVBand="1"/>
      </w:tblPr>
      <w:tblGrid>
        <w:gridCol w:w="6963"/>
        <w:gridCol w:w="6078"/>
      </w:tblGrid>
      <w:tr w:rsidR="007B2246" w:rsidRPr="007B2246" w:rsidTr="007B2246">
        <w:tc>
          <w:tcPr>
            <w:tcW w:w="6963" w:type="dxa"/>
            <w:shd w:val="clear" w:color="auto" w:fill="auto"/>
          </w:tcPr>
          <w:p w:rsidR="007B2246" w:rsidRPr="007B2246" w:rsidRDefault="007B2246" w:rsidP="007B224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B224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7B224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педагогическом совете школы</w:t>
            </w:r>
          </w:p>
          <w:p w:rsidR="007B2246" w:rsidRPr="007B2246" w:rsidRDefault="007B2246" w:rsidP="007B224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224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Протокол № 1      от «31» августа  2020 г.</w:t>
            </w:r>
          </w:p>
        </w:tc>
        <w:tc>
          <w:tcPr>
            <w:tcW w:w="6078" w:type="dxa"/>
            <w:shd w:val="clear" w:color="auto" w:fill="auto"/>
          </w:tcPr>
          <w:p w:rsidR="007B2246" w:rsidRPr="007B2246" w:rsidRDefault="007B2246" w:rsidP="007B224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224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Утверждаю:</w:t>
            </w:r>
          </w:p>
          <w:p w:rsidR="007B2246" w:rsidRPr="007B2246" w:rsidRDefault="007B2246" w:rsidP="007B224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224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Директор ________ /</w:t>
            </w:r>
            <w:proofErr w:type="spellStart"/>
            <w:r w:rsidRPr="007B224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КрикуненкоА.Н</w:t>
            </w:r>
            <w:proofErr w:type="spellEnd"/>
            <w:r w:rsidRPr="007B224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./</w:t>
            </w:r>
          </w:p>
          <w:p w:rsidR="007B2246" w:rsidRPr="007B2246" w:rsidRDefault="00F23C25" w:rsidP="00F23C2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  <w:r w:rsidR="007B2246" w:rsidRPr="007B224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Приказ  № 101  от «31» августа 2020 г.</w:t>
            </w:r>
          </w:p>
        </w:tc>
      </w:tr>
    </w:tbl>
    <w:p w:rsidR="007B2246" w:rsidRPr="007B2246" w:rsidRDefault="007B2246" w:rsidP="007B224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7B2246" w:rsidRPr="007B2246" w:rsidRDefault="007B2246" w:rsidP="007B224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7B2246" w:rsidRPr="007B2246" w:rsidRDefault="007B2246" w:rsidP="007B224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7B224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7B224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</w:t>
      </w:r>
    </w:p>
    <w:p w:rsidR="007B2246" w:rsidRPr="007B2246" w:rsidRDefault="007B2246" w:rsidP="007B224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7B224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7B2246" w:rsidRPr="007B2246" w:rsidRDefault="007B2246" w:rsidP="007B224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7B2246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РАБОЧАЯ ПРОГРАММА</w:t>
      </w:r>
    </w:p>
    <w:p w:rsidR="007B2246" w:rsidRPr="007B2246" w:rsidRDefault="007B2246" w:rsidP="007B224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7B2246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по   географии</w:t>
      </w:r>
    </w:p>
    <w:p w:rsidR="007B2246" w:rsidRPr="007B2246" w:rsidRDefault="007B2246" w:rsidP="007B224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7B2246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 основное  общее образование</w:t>
      </w:r>
    </w:p>
    <w:p w:rsidR="007B2246" w:rsidRPr="007B2246" w:rsidRDefault="007B2246" w:rsidP="007B224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7B2246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10 класс (30часов) </w:t>
      </w:r>
      <w:r w:rsidR="00DB20B2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 </w:t>
      </w:r>
    </w:p>
    <w:p w:rsidR="007B2246" w:rsidRPr="007B2246" w:rsidRDefault="007B2246" w:rsidP="007B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46" w:rsidRPr="007B2246" w:rsidRDefault="007B2246" w:rsidP="007B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B20B2" w:rsidRPr="007B2246" w:rsidRDefault="00DB20B2" w:rsidP="00DB20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2246"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  разработана на основе   примерной</w:t>
      </w:r>
      <w:r w:rsidRPr="00DB20B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33CC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D33CC3">
        <w:rPr>
          <w:rFonts w:ascii="Times New Roman" w:hAnsi="Times New Roman" w:cs="Times New Roman"/>
          <w:sz w:val="28"/>
          <w:szCs w:val="28"/>
        </w:rPr>
        <w:t xml:space="preserve"> к учебнику Е.М. </w:t>
      </w:r>
      <w:proofErr w:type="spellStart"/>
      <w:r w:rsidRPr="00D33CC3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D33CC3">
        <w:rPr>
          <w:rFonts w:ascii="Times New Roman" w:hAnsi="Times New Roman" w:cs="Times New Roman"/>
          <w:sz w:val="28"/>
          <w:szCs w:val="28"/>
        </w:rPr>
        <w:t>, Н.И. Алексеевского «География» для 10—11 классов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 Базовый уровень /</w:t>
      </w:r>
      <w:r w:rsidRPr="00D33CC3">
        <w:rPr>
          <w:rFonts w:ascii="Times New Roman" w:hAnsi="Times New Roman" w:cs="Times New Roman"/>
          <w:sz w:val="28"/>
          <w:szCs w:val="28"/>
        </w:rPr>
        <w:t xml:space="preserve">авт.-сост. М.И. </w:t>
      </w:r>
      <w:proofErr w:type="spellStart"/>
      <w:r w:rsidRPr="00D33CC3">
        <w:rPr>
          <w:rFonts w:ascii="Times New Roman" w:hAnsi="Times New Roman" w:cs="Times New Roman"/>
          <w:sz w:val="28"/>
          <w:szCs w:val="28"/>
        </w:rPr>
        <w:t>Подболотова</w:t>
      </w:r>
      <w:proofErr w:type="spellEnd"/>
      <w:r w:rsidRPr="00D33CC3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D33CC3"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 w:rsidRPr="00D33CC3">
        <w:rPr>
          <w:rFonts w:ascii="Times New Roman" w:hAnsi="Times New Roman" w:cs="Times New Roman"/>
          <w:sz w:val="28"/>
          <w:szCs w:val="28"/>
        </w:rPr>
        <w:t>. – М.: ООО «Русское слово – учебник», 2016. – 96 с. – (Инновационная школа).</w:t>
      </w:r>
      <w:r>
        <w:t xml:space="preserve">  </w:t>
      </w:r>
    </w:p>
    <w:p w:rsidR="007B2246" w:rsidRPr="007B2246" w:rsidRDefault="007B2246" w:rsidP="00CF1AAE">
      <w:pPr>
        <w:tabs>
          <w:tab w:val="left" w:pos="9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2246" w:rsidRPr="007B2246" w:rsidRDefault="007B2246" w:rsidP="007B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46" w:rsidRPr="007B2246" w:rsidRDefault="007B2246" w:rsidP="007B2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46" w:rsidRPr="007B2246" w:rsidRDefault="007B2246" w:rsidP="007B2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46" w:rsidRPr="007B2246" w:rsidRDefault="007B2246" w:rsidP="007B2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7B2246" w:rsidRPr="007B2246" w:rsidRDefault="007B2246" w:rsidP="007B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46" w:rsidRPr="007B2246" w:rsidRDefault="007B2246" w:rsidP="007B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46" w:rsidRPr="007B2246" w:rsidRDefault="00DB20B2" w:rsidP="007B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7B2246" w:rsidRDefault="007B2246" w:rsidP="007B2246">
      <w:pPr>
        <w:widowControl w:val="0"/>
        <w:suppressAutoHyphens/>
        <w:spacing w:after="0" w:line="240" w:lineRule="auto"/>
        <w:jc w:val="center"/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</w:p>
    <w:p w:rsidR="007B2246" w:rsidRPr="007B2246" w:rsidRDefault="007B2246" w:rsidP="007B2246">
      <w:pPr>
        <w:widowControl w:val="0"/>
        <w:suppressAutoHyphens/>
        <w:spacing w:after="0" w:line="240" w:lineRule="auto"/>
        <w:jc w:val="center"/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  <w:r w:rsidRPr="007B2246"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  <w:t xml:space="preserve"> Пояснительная записка</w:t>
      </w:r>
    </w:p>
    <w:p w:rsidR="007B2246" w:rsidRPr="007B2246" w:rsidRDefault="007B2246" w:rsidP="007B224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u w:val="single"/>
          <w:lang w:eastAsia="hi-IN" w:bidi="hi-IN"/>
        </w:rPr>
      </w:pPr>
      <w:r w:rsidRPr="007B2246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hi-IN" w:bidi="hi-IN"/>
        </w:rPr>
        <w:t xml:space="preserve"> </w:t>
      </w:r>
    </w:p>
    <w:p w:rsidR="007B2246" w:rsidRPr="007B2246" w:rsidRDefault="007B2246" w:rsidP="007B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 географии для 10 класса составлена на основе нормативно-правовой базы:</w:t>
      </w:r>
    </w:p>
    <w:p w:rsidR="007B2246" w:rsidRPr="007B2246" w:rsidRDefault="007B2246" w:rsidP="007B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46" w:rsidRPr="007B2246" w:rsidRDefault="007B2246" w:rsidP="007B2246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246">
        <w:rPr>
          <w:rFonts w:ascii="Times New Roman" w:eastAsia="Times New Roman" w:hAnsi="Times New Roman" w:cs="Times New Roman"/>
          <w:bCs/>
          <w:sz w:val="28"/>
          <w:szCs w:val="28"/>
        </w:rPr>
        <w:t>Федерального  закона   от 29 декабря 2012 г.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2246">
        <w:rPr>
          <w:rFonts w:ascii="Times New Roman" w:eastAsia="Times New Roman" w:hAnsi="Times New Roman" w:cs="Times New Roman"/>
          <w:bCs/>
          <w:sz w:val="28"/>
          <w:szCs w:val="28"/>
        </w:rPr>
        <w:t xml:space="preserve">273 – ФЗ «Об образовании в Российской Федерации» (Утвержден приказом Министерства образования и науки российской Федерации от 17 декабря </w:t>
      </w:r>
      <w:r w:rsidRPr="007B2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2010 г. №1897)</w:t>
      </w:r>
      <w:proofErr w:type="gramStart"/>
      <w:r w:rsidRPr="007B2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B2246" w:rsidRPr="007B2246" w:rsidRDefault="007B2246" w:rsidP="007B2246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Times New Roman" w:hAnsi="Times New Roman" w:cs="Times New Roman"/>
          <w:sz w:val="28"/>
          <w:szCs w:val="28"/>
        </w:rPr>
        <w:t>Федерального государ</w:t>
      </w:r>
      <w:r w:rsidRPr="007B2246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 основного общего обра</w:t>
      </w:r>
      <w:r w:rsidRPr="007B2246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7B2246" w:rsidRPr="007B2246" w:rsidRDefault="007B2246" w:rsidP="007B2246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color w:val="000000"/>
          <w:sz w:val="28"/>
          <w:szCs w:val="28"/>
        </w:rPr>
        <w:t>Концеп</w:t>
      </w:r>
      <w:r w:rsidRPr="007B2246">
        <w:rPr>
          <w:rFonts w:ascii="Times New Roman" w:eastAsia="Calibri" w:hAnsi="Times New Roman" w:cs="Times New Roman"/>
          <w:sz w:val="28"/>
          <w:szCs w:val="28"/>
        </w:rPr>
        <w:t>ции духовно-нравственного развития и воспитания личности гражданина России, планируемых результатов основного общего образования;</w:t>
      </w:r>
    </w:p>
    <w:p w:rsidR="007B2246" w:rsidRPr="007B2246" w:rsidRDefault="007B2246" w:rsidP="007B2246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№1897»;</w:t>
      </w:r>
    </w:p>
    <w:p w:rsidR="007B2246" w:rsidRPr="007B2246" w:rsidRDefault="00D33CC3" w:rsidP="007B224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C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</w:t>
      </w:r>
      <w:r w:rsidRPr="00D33CC3">
        <w:rPr>
          <w:rFonts w:ascii="Times New Roman" w:hAnsi="Times New Roman" w:cs="Times New Roman"/>
          <w:sz w:val="28"/>
          <w:szCs w:val="28"/>
        </w:rPr>
        <w:t xml:space="preserve">рограмма к учебнику Е.М. </w:t>
      </w:r>
      <w:proofErr w:type="spellStart"/>
      <w:r w:rsidRPr="00D33CC3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D33CC3">
        <w:rPr>
          <w:rFonts w:ascii="Times New Roman" w:hAnsi="Times New Roman" w:cs="Times New Roman"/>
          <w:sz w:val="28"/>
          <w:szCs w:val="28"/>
        </w:rPr>
        <w:t xml:space="preserve">, Н.И. Алексеевского «География» для 10—11 классов общеобразовательных организаций. Базовый уровень / авт.-сост. М.И. </w:t>
      </w:r>
      <w:proofErr w:type="spellStart"/>
      <w:r w:rsidRPr="00D33CC3">
        <w:rPr>
          <w:rFonts w:ascii="Times New Roman" w:hAnsi="Times New Roman" w:cs="Times New Roman"/>
          <w:sz w:val="28"/>
          <w:szCs w:val="28"/>
        </w:rPr>
        <w:t>Подболотова</w:t>
      </w:r>
      <w:proofErr w:type="spellEnd"/>
      <w:r w:rsidRPr="00D33CC3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D33CC3"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 w:rsidRPr="00D33CC3">
        <w:rPr>
          <w:rFonts w:ascii="Times New Roman" w:hAnsi="Times New Roman" w:cs="Times New Roman"/>
          <w:sz w:val="28"/>
          <w:szCs w:val="28"/>
        </w:rPr>
        <w:t>. – М.: ООО «Русское слово – учебник», 2016. – 96 с. – (Инновационная школа).</w:t>
      </w:r>
      <w:r>
        <w:t xml:space="preserve">  </w:t>
      </w:r>
    </w:p>
    <w:p w:rsidR="007B2246" w:rsidRPr="007B2246" w:rsidRDefault="007B2246" w:rsidP="007B2246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sz w:val="28"/>
          <w:szCs w:val="28"/>
        </w:rPr>
        <w:t>Устава  МБОУ Миллеровской СОШ им. Жоры Ковалевского;</w:t>
      </w:r>
    </w:p>
    <w:p w:rsidR="007B2246" w:rsidRPr="007B2246" w:rsidRDefault="007B2246" w:rsidP="007B2246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Учебного  плана  МБОУ Миллеровской СОШ </w:t>
      </w:r>
      <w:r w:rsidR="00DB20B2">
        <w:rPr>
          <w:rFonts w:ascii="Times New Roman" w:eastAsia="Calibri" w:hAnsi="Times New Roman" w:cs="Times New Roman"/>
          <w:sz w:val="28"/>
          <w:szCs w:val="28"/>
        </w:rPr>
        <w:t xml:space="preserve"> имени Жоры Ковалевского на 2020-2021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7B2246" w:rsidRPr="007B2246" w:rsidRDefault="007B2246" w:rsidP="007B2246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 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7B2246" w:rsidRPr="007B2246" w:rsidRDefault="007B2246" w:rsidP="007B2246">
      <w:pPr>
        <w:shd w:val="clear" w:color="auto" w:fill="FFFFFF"/>
        <w:autoSpaceDE w:val="0"/>
        <w:autoSpaceDN w:val="0"/>
        <w:adjustRightInd w:val="0"/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Авторская программа по   географии  в  10 классе  (</w:t>
      </w:r>
      <w:r w:rsidR="00DB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авт.-сост. </w:t>
      </w:r>
      <w:proofErr w:type="spellStart"/>
      <w:r w:rsidR="00DB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Подболотова</w:t>
      </w:r>
      <w:proofErr w:type="spellEnd"/>
      <w:r w:rsidR="00FF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6133" w:rsidRPr="00D33CC3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FF6133" w:rsidRPr="00D33CC3"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 w:rsidRPr="007B22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2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рассчитана   на  35  часов. Исходя из Календарного учебного графика МБОУ Миллеровской С</w:t>
      </w:r>
      <w:r w:rsidR="00DB20B2">
        <w:rPr>
          <w:rFonts w:ascii="Times New Roman" w:eastAsia="Calibri" w:hAnsi="Times New Roman" w:cs="Times New Roman"/>
          <w:color w:val="000000"/>
          <w:sz w:val="28"/>
          <w:szCs w:val="28"/>
        </w:rPr>
        <w:t>ОШ им. Жоры Ковалевского на 2020-2021</w:t>
      </w:r>
      <w:r w:rsidRPr="007B2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расписания уроков МБОУ Миллеровской С</w:t>
      </w:r>
      <w:r w:rsidR="00DB20B2">
        <w:rPr>
          <w:rFonts w:ascii="Times New Roman" w:eastAsia="Calibri" w:hAnsi="Times New Roman" w:cs="Times New Roman"/>
          <w:color w:val="000000"/>
          <w:sz w:val="28"/>
          <w:szCs w:val="28"/>
        </w:rPr>
        <w:t>ОШ им. Жоры Ковалевского на 2020-2021</w:t>
      </w:r>
      <w:r w:rsidRPr="007B2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рабочая программа по геогр</w:t>
      </w:r>
      <w:r w:rsidR="00FF6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афии  в 10 </w:t>
      </w:r>
      <w:r w:rsidR="00DB20B2">
        <w:rPr>
          <w:rFonts w:ascii="Times New Roman" w:eastAsia="Calibri" w:hAnsi="Times New Roman" w:cs="Times New Roman"/>
          <w:color w:val="000000"/>
          <w:sz w:val="28"/>
          <w:szCs w:val="28"/>
        </w:rPr>
        <w:t>классе на 2020-2021 учебный год  рассчитана  на  30</w:t>
      </w:r>
      <w:r w:rsidRPr="007B2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</w:t>
      </w:r>
      <w:r w:rsidR="00DB20B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B2246" w:rsidRPr="007B2246" w:rsidRDefault="007B2246" w:rsidP="007B22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20B2" w:rsidRDefault="00DB20B2" w:rsidP="007B22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20B2" w:rsidRDefault="00DB20B2" w:rsidP="007B22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B224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7B2246" w:rsidRPr="00DB20B2" w:rsidRDefault="007B2246" w:rsidP="007B224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Личностные результаты: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20B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российская гражданская идентичность, патриотизм, уважение к своему народу, чувства ответственности перед Родиной, гордости за свой край, свою Родину, своё прошлое и настоящее многонационального народа России, уважение государственных символов (герб, флаг, гимн);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20B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Pr="00DB20B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B20B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готовность к служению Отечеству, его защите;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proofErr w:type="spellStart"/>
      <w:r w:rsidRPr="00DB20B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сформированность</w:t>
      </w:r>
      <w:proofErr w:type="spellEnd"/>
      <w:r w:rsidRPr="00DB20B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proofErr w:type="spellStart"/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сформированность</w:t>
      </w:r>
      <w:proofErr w:type="spellEnd"/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толерантное осознание и поведение в поликультурном мире, находить общие цели и сотрудничать для их достижения;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навыки </w:t>
      </w:r>
      <w:proofErr w:type="gramStart"/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сотрудничества</w:t>
      </w:r>
      <w:proofErr w:type="gramEnd"/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а образовательной, общественно полезной, учебно-исследовательской, проектной и других видах деятельности;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нравственное сознание и поведение на основе усвоения общечеловеческих ценностей;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готовность и способность к образованию как условию успешной профессиональной и общественной деятельности;</w:t>
      </w:r>
    </w:p>
    <w:p w:rsidR="007B2246" w:rsidRPr="00602DB3" w:rsidRDefault="007B2246" w:rsidP="00602DB3">
      <w:pPr>
        <w:pStyle w:val="aa"/>
        <w:numPr>
          <w:ilvl w:val="0"/>
          <w:numId w:val="22"/>
        </w:numPr>
        <w:tabs>
          <w:tab w:val="left" w:pos="708"/>
        </w:tabs>
        <w:suppressAutoHyphens/>
        <w:jc w:val="both"/>
        <w:rPr>
          <w:color w:val="000000" w:themeColor="text1"/>
          <w:sz w:val="28"/>
          <w:szCs w:val="28"/>
          <w:lang w:eastAsia="zh-CN" w:bidi="hi-IN"/>
        </w:rPr>
      </w:pPr>
      <w:r w:rsidRPr="00602DB3">
        <w:rPr>
          <w:color w:val="000000" w:themeColor="text1"/>
          <w:sz w:val="28"/>
          <w:szCs w:val="28"/>
          <w:lang w:eastAsia="zh-CN" w:bidi="hi-IN"/>
        </w:rPr>
        <w:t>эстетическое отношение к миру;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принятие и реализация ценностей здорового и безопасного образа жизни;</w:t>
      </w:r>
    </w:p>
    <w:p w:rsidR="007B2246" w:rsidRPr="00DB20B2" w:rsidRDefault="00DB20B2" w:rsidP="00DB20B2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="007B2246"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осознанный выбор будущей профессии и возможностей реализации собственных жизненных планов;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proofErr w:type="spellStart"/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сформированность</w:t>
      </w:r>
      <w:proofErr w:type="spellEnd"/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экологического мышления, приобретение опыта эколого-направленной деятельности;</w:t>
      </w:r>
    </w:p>
    <w:p w:rsidR="007B2246" w:rsidRPr="00DB20B2" w:rsidRDefault="007B2246" w:rsidP="007B2246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ответственное отношение к созданию семьи на основе осознанного принятия ценностей семейной жизни.</w:t>
      </w:r>
    </w:p>
    <w:p w:rsidR="007B2246" w:rsidRPr="00DB20B2" w:rsidRDefault="007B2246" w:rsidP="007B2246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7B2246" w:rsidRPr="00DB20B2" w:rsidRDefault="007B2246" w:rsidP="007B2246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</w:pPr>
      <w:proofErr w:type="spellStart"/>
      <w:r w:rsidRPr="00DB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>Метапредметные</w:t>
      </w:r>
      <w:proofErr w:type="spellEnd"/>
      <w:r w:rsidRPr="00DB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 результаты:</w:t>
      </w:r>
    </w:p>
    <w:p w:rsidR="007B2246" w:rsidRPr="00DB20B2" w:rsidRDefault="007B2246" w:rsidP="007B2246">
      <w:pPr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>умение самостоятельно определять цели деятельности и составлять планы деятельности, выбирать успешные стратегии в различных ситуациях;</w:t>
      </w:r>
    </w:p>
    <w:p w:rsidR="007B2246" w:rsidRPr="00DB20B2" w:rsidRDefault="007B2246" w:rsidP="007B2246">
      <w:pPr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умение продуктивно общаться и взаимодействовать в процессе совместной деятельности, эффективно разрешать конфликты;</w:t>
      </w:r>
    </w:p>
    <w:p w:rsidR="007B2246" w:rsidRPr="00DB20B2" w:rsidRDefault="007B2246" w:rsidP="007B2246">
      <w:pPr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владение навыками познавательной, учебно-исследовательской и проектной деятельности, применению различных методов познания;</w:t>
      </w:r>
    </w:p>
    <w:p w:rsidR="007B2246" w:rsidRPr="00DB20B2" w:rsidRDefault="007B2246" w:rsidP="007B2246">
      <w:pPr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готовность и способность к самостоятельной информационно-познавательной деятельности, критически оценивать и интерпретировать информацию, получаемую из различных источников;</w:t>
      </w:r>
    </w:p>
    <w:p w:rsidR="007B2246" w:rsidRPr="00DB20B2" w:rsidRDefault="007B2246" w:rsidP="007B2246">
      <w:pPr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умение получать назначение и функции различных социальных институтов;</w:t>
      </w:r>
    </w:p>
    <w:p w:rsidR="007B2246" w:rsidRPr="00DB20B2" w:rsidRDefault="007B2246" w:rsidP="007B2246">
      <w:pPr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B2246" w:rsidRPr="00DB20B2" w:rsidRDefault="007B2246" w:rsidP="007B2246">
      <w:pPr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B2246" w:rsidRPr="00DB20B2" w:rsidRDefault="007B2246" w:rsidP="007B2246">
      <w:pPr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владение навыками познавательной рефлексии как осознание совершаемых действий и мыслительных процессов.</w:t>
      </w:r>
    </w:p>
    <w:p w:rsidR="007B2246" w:rsidRPr="00DB20B2" w:rsidRDefault="007B2246" w:rsidP="007B2246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FF6133" w:rsidRPr="00F23C25" w:rsidRDefault="007B2246" w:rsidP="00F23C25">
      <w:pPr>
        <w:shd w:val="clear" w:color="auto" w:fill="FFFFFF"/>
        <w:tabs>
          <w:tab w:val="left" w:pos="708"/>
        </w:tabs>
        <w:suppressAutoHyphens/>
        <w:spacing w:after="0" w:line="240" w:lineRule="auto"/>
        <w:ind w:right="30"/>
        <w:jc w:val="both"/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</w:pPr>
      <w:r w:rsidRPr="00DB20B2"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            Предметные результаты:</w:t>
      </w:r>
      <w:r w:rsidR="00F23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133" w:rsidRPr="00FF6133" w:rsidRDefault="00F23C25" w:rsidP="00FF6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6133" w:rsidRPr="00FF6133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33">
        <w:rPr>
          <w:rFonts w:ascii="Times New Roman" w:hAnsi="Times New Roman" w:cs="Times New Roman"/>
          <w:sz w:val="28"/>
          <w:szCs w:val="28"/>
        </w:rPr>
        <w:t xml:space="preserve"> • самостоятельно анализировать и обобщать фактические данные статистического материала, представленного значительным количеством таблиц, картографических моделей;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• составлять описание существенных признаков географических объектов, процессов и явлений; причин экономической интеграции и развития мировых экономических связей при использовании разных источников географической информации;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• рассчитывать и давать оценку </w:t>
      </w:r>
      <w:proofErr w:type="spellStart"/>
      <w:r w:rsidRPr="00FF6133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FF6133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• выражать и обосновывать собственную позицию по актуальным географическим проблемам (территориальной концентрации населения, производства, степени природных, антропогенных и техногенных изменений отдельных территорий);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lastRenderedPageBreak/>
        <w:t xml:space="preserve">• сравнивать, сопоставлять и оценивать возможные последствия динамики численности населения, его половозрастной структуры, развития человеческого капитала, ситуации на рынке труда;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• обосновывать возможные пути решения проблем развития мирового хозяйства;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>• читать и анализировать тематические географические карты, информацию, необходимую для решения вопросов о структуре современного общества, характере взаимо</w:t>
      </w:r>
      <w:r>
        <w:rPr>
          <w:rFonts w:ascii="Times New Roman" w:hAnsi="Times New Roman" w:cs="Times New Roman"/>
          <w:sz w:val="28"/>
          <w:szCs w:val="28"/>
        </w:rPr>
        <w:t>отношений между его участниками.</w:t>
      </w:r>
    </w:p>
    <w:p w:rsidR="00FF6133" w:rsidRPr="00FF6133" w:rsidRDefault="00FF6133" w:rsidP="00FF6133">
      <w:pPr>
        <w:rPr>
          <w:rFonts w:ascii="Times New Roman" w:hAnsi="Times New Roman" w:cs="Times New Roman"/>
          <w:b/>
          <w:sz w:val="28"/>
          <w:szCs w:val="28"/>
        </w:rPr>
      </w:pPr>
      <w:r w:rsidRPr="00FF613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proofErr w:type="gramStart"/>
      <w:r w:rsidRPr="00FF6133">
        <w:rPr>
          <w:rFonts w:ascii="Times New Roman" w:hAnsi="Times New Roman" w:cs="Times New Roman"/>
          <w:b/>
          <w:sz w:val="28"/>
          <w:szCs w:val="28"/>
        </w:rPr>
        <w:t>получит возможность научится</w:t>
      </w:r>
      <w:proofErr w:type="gramEnd"/>
      <w:r w:rsidRPr="00FF61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112C96">
        <w:rPr>
          <w:rFonts w:ascii="Times New Roman" w:hAnsi="Times New Roman" w:cs="Times New Roman"/>
          <w:sz w:val="28"/>
          <w:szCs w:val="28"/>
        </w:rPr>
        <w:t>владеть:</w:t>
      </w:r>
      <w:r w:rsidRPr="00FF6133">
        <w:rPr>
          <w:rFonts w:ascii="Times New Roman" w:hAnsi="Times New Roman" w:cs="Times New Roman"/>
          <w:sz w:val="28"/>
          <w:szCs w:val="28"/>
        </w:rPr>
        <w:t xml:space="preserve"> • практическими навыками сбора данных информации, осуществления их анализа, составления таблиц, картосхем, диаграмм, построения и анализа моделей природных явлений и процессов;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• методикой практических исследований, в том числе с помощью компьютерного моделирования, интерпретации полученных результатов;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>• приёмами решения учебных и практико-ориентированных задач;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 • навыками анализа и сопоставления географических карт различного содержания;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• навыком комплексного географического описания отдельных стран и регионов мира, районов разного ранга; 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>• навыками логического, критического и пространственного мышления, позволяющими грамотно пользоваться полученными знаниями при нахождении и отборе в разных источниках информации о географических объектах, процессах и явлениях, разных территорий Земли, анализе их обеспеченности природными и человеческими ресурсами, оценке хозяйственного потенциала и решении современных глобальных проблем;</w:t>
      </w:r>
    </w:p>
    <w:p w:rsid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 • моральными нормами и ценностями по отношению к объектам природы; </w:t>
      </w:r>
    </w:p>
    <w:p w:rsidR="00FF6133" w:rsidRPr="00FF6133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FF6133">
        <w:rPr>
          <w:rFonts w:ascii="Times New Roman" w:hAnsi="Times New Roman" w:cs="Times New Roman"/>
          <w:sz w:val="28"/>
          <w:szCs w:val="28"/>
        </w:rPr>
        <w:t xml:space="preserve">• коммуникативными навыками для аргументации в процессе обсуждения возможных последствий деятельности человека в </w:t>
      </w:r>
      <w:proofErr w:type="spellStart"/>
      <w:r w:rsidRPr="00FF6133">
        <w:rPr>
          <w:rFonts w:ascii="Times New Roman" w:hAnsi="Times New Roman" w:cs="Times New Roman"/>
          <w:sz w:val="28"/>
          <w:szCs w:val="28"/>
        </w:rPr>
        <w:t>геосистемах</w:t>
      </w:r>
      <w:proofErr w:type="spellEnd"/>
      <w:r w:rsidRPr="00FF61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2246" w:rsidRPr="007B2246" w:rsidRDefault="007B2246" w:rsidP="00F23C25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224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>Тем</w:t>
      </w:r>
      <w:r w:rsidR="00FF6133">
        <w:rPr>
          <w:rFonts w:ascii="Times New Roman" w:eastAsia="Calibri" w:hAnsi="Times New Roman" w:cs="Times New Roman"/>
          <w:b/>
          <w:bCs/>
          <w:sz w:val="28"/>
          <w:szCs w:val="28"/>
        </w:rPr>
        <w:t>а 1. Страны современного мира (2</w:t>
      </w: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часа)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понятия: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7B2246" w:rsidRPr="007B2246" w:rsidRDefault="007B2246" w:rsidP="007B22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  <w:r w:rsidRPr="007B2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Составление графиков, таблиц, картосхем и диаграмм на основе статистической информации.</w:t>
      </w:r>
    </w:p>
    <w:p w:rsidR="007B2246" w:rsidRPr="007B2246" w:rsidRDefault="007B2246" w:rsidP="007B22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География населения мира </w:t>
      </w:r>
      <w:r w:rsidR="00FF6133">
        <w:rPr>
          <w:rFonts w:ascii="Times New Roman" w:eastAsia="Calibri" w:hAnsi="Times New Roman" w:cs="Times New Roman"/>
          <w:b/>
          <w:sz w:val="28"/>
          <w:szCs w:val="28"/>
        </w:rPr>
        <w:t>(7</w:t>
      </w:r>
      <w:r w:rsidRPr="007B2246">
        <w:rPr>
          <w:rFonts w:ascii="Times New Roman" w:eastAsia="Calibri" w:hAnsi="Times New Roman" w:cs="Times New Roman"/>
          <w:b/>
          <w:sz w:val="28"/>
          <w:szCs w:val="28"/>
        </w:rPr>
        <w:t xml:space="preserve">  часов)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Start"/>
      <w:r w:rsidRPr="007B2246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7B2246">
        <w:rPr>
          <w:rFonts w:ascii="Times New Roman" w:eastAsia="Calibri" w:hAnsi="Times New Roman" w:cs="Times New Roman"/>
          <w:sz w:val="28"/>
          <w:szCs w:val="28"/>
        </w:rPr>
        <w:t>тнический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Возрастной и половой состав населения. Половозрастные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пирамиды</w:t>
      </w:r>
      <w:proofErr w:type="gramStart"/>
      <w:r w:rsidRPr="007B224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B2246">
        <w:rPr>
          <w:rFonts w:ascii="Times New Roman" w:eastAsia="Calibri" w:hAnsi="Times New Roman" w:cs="Times New Roman"/>
          <w:sz w:val="28"/>
          <w:szCs w:val="28"/>
        </w:rPr>
        <w:t>рудовые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Основные понятия: 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субурбанизация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>, мегалополис.</w:t>
      </w:r>
      <w:proofErr w:type="gramEnd"/>
    </w:p>
    <w:p w:rsidR="007B2246" w:rsidRPr="007B2246" w:rsidRDefault="007B2246" w:rsidP="007B224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7B2246">
        <w:rPr>
          <w:rFonts w:ascii="Times New Roman" w:eastAsia="Calibri" w:hAnsi="Times New Roman" w:cs="Times New Roman"/>
          <w:sz w:val="28"/>
          <w:szCs w:val="28"/>
        </w:rPr>
        <w:t>1. Определение демографической ситуации и особенностей демографической политики в разных странах и регионах мира.  Оценка особенностей уровня и качества жизни населения в разных странах и регионах мира. 2. Группы стран Европы по этническому признаку. 3.Религиозный состав населения стран мира.  4. Обозначение на контурной карте крупнейших агломераций и мегалополисов</w:t>
      </w:r>
      <w:r w:rsidRPr="007B2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</w:p>
    <w:p w:rsidR="007B2246" w:rsidRPr="007B2246" w:rsidRDefault="007B2246" w:rsidP="007B22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Мировые природные ресурсы и экологические проблемы </w:t>
      </w:r>
      <w:r w:rsidR="00E0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Pr="007B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ресурсообеспеченности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.  Классификация стран по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ресурсообеспеченности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. Минеральные ресурсы мира. Современная география топливных, рудных и нерудных полезных ископаемых.  Обеспеченность минеральным сырьем различных государств и регионов. 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Металлогенетические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Аквакультура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марикультура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. Виды минеральных ресурсов океана. Энергетические ресурсы: используемые и потенциальные. 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</w:t>
      </w:r>
      <w:r w:rsidRPr="007B2246">
        <w:rPr>
          <w:rFonts w:ascii="Times New Roman" w:eastAsia="Calibri" w:hAnsi="Times New Roman" w:cs="Times New Roman"/>
          <w:sz w:val="28"/>
          <w:szCs w:val="28"/>
        </w:rPr>
        <w:lastRenderedPageBreak/>
        <w:t>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понятия: 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рациональное и нерациональное природопользование, природные ресурсы,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ресурсообеспеченность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металлогенетические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7B224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Определение обеспеченности стран различными видами природных ресурсов. 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>Тема 4. Мировое хозяйство и</w:t>
      </w:r>
      <w:r w:rsidR="00E069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научно-техническая революция (1 час</w:t>
      </w: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2246">
        <w:rPr>
          <w:rFonts w:ascii="Times New Roman" w:eastAsia="Calibri" w:hAnsi="Times New Roman" w:cs="Times New Roman"/>
          <w:sz w:val="28"/>
          <w:szCs w:val="28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7B2246">
        <w:rPr>
          <w:rFonts w:ascii="Times New Roman" w:eastAsia="Calibri" w:hAnsi="Times New Roman" w:cs="Times New Roman"/>
          <w:sz w:val="28"/>
          <w:szCs w:val="28"/>
        </w:rPr>
        <w:t>ств стр</w:t>
      </w:r>
      <w:proofErr w:type="gram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7B2246">
        <w:rPr>
          <w:rFonts w:ascii="Times New Roman" w:eastAsia="Calibri" w:hAnsi="Times New Roman" w:cs="Times New Roman"/>
          <w:sz w:val="28"/>
          <w:szCs w:val="28"/>
        </w:rPr>
        <w:t>Старопромышленные</w:t>
      </w:r>
      <w:proofErr w:type="spellEnd"/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районы. Промышленные районы нового освоения и высоких технологий.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понятия: </w:t>
      </w:r>
      <w:r w:rsidRPr="007B2246">
        <w:rPr>
          <w:rFonts w:ascii="Times New Roman" w:eastAsia="Calibri" w:hAnsi="Times New Roman" w:cs="Times New Roman"/>
          <w:sz w:val="28"/>
          <w:szCs w:val="28"/>
        </w:rPr>
        <w:t>разделение труда, МГТР, отрасль международной специализации, экономическая интеграция, ТНК, НТР.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7B224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Составление характеристики основных центров современного мирового хозяйства.   Сравнительная характеристика ведущих факторов размещения производительных сил.</w:t>
      </w:r>
    </w:p>
    <w:p w:rsidR="007B2246" w:rsidRPr="007B2246" w:rsidRDefault="007B2246" w:rsidP="007B22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Общая характеристика современного мирового хозяйства </w:t>
      </w:r>
      <w:r w:rsidR="00E0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</w:t>
      </w:r>
      <w:r w:rsidRPr="007B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</w:t>
      </w:r>
      <w:r w:rsidRPr="007B22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понятия: 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«зеленая революция», контейнеризация, СЭЗ.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7B224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Составление комплексной географической характеристики отраслей машиностроения. 2.Обозначение на контурной карте: стран с высоким уровнем развития химической промышленности; крупнейших центров химической промышленности мира; основных потоков транспортировки химического сырья и продукции химической промышленности; стран, использующих собственное сырьё и привозное.</w:t>
      </w:r>
      <w:r w:rsidRPr="007B2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246">
        <w:rPr>
          <w:rFonts w:ascii="Times New Roman" w:eastAsia="Calibri" w:hAnsi="Times New Roman" w:cs="Times New Roman"/>
          <w:sz w:val="28"/>
          <w:szCs w:val="28"/>
        </w:rPr>
        <w:t>3. Описание одного из видов транспорта по плану.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>Тема 6. Глобальные проблемы современности (2 часа)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2246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7B2246">
        <w:rPr>
          <w:rFonts w:ascii="Times New Roman" w:eastAsia="Calibri" w:hAnsi="Times New Roman" w:cs="Times New Roman"/>
          <w:bCs/>
          <w:sz w:val="28"/>
          <w:szCs w:val="28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7B2246">
        <w:rPr>
          <w:rFonts w:ascii="Times New Roman" w:eastAsia="Calibri" w:hAnsi="Times New Roman" w:cs="Times New Roman"/>
          <w:bCs/>
          <w:sz w:val="28"/>
          <w:szCs w:val="28"/>
        </w:rPr>
        <w:t xml:space="preserve"> Возможные пути их решения. Роль географии в решении глобальных проблем  человечества.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понятия: </w:t>
      </w:r>
      <w:r w:rsidRPr="007B2246">
        <w:rPr>
          <w:rFonts w:ascii="Times New Roman" w:eastAsia="Calibri" w:hAnsi="Times New Roman" w:cs="Times New Roman"/>
          <w:sz w:val="28"/>
          <w:szCs w:val="28"/>
        </w:rPr>
        <w:t xml:space="preserve"> глобальные проблемы, глобализация. </w:t>
      </w: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7B224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B2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2246">
        <w:rPr>
          <w:rFonts w:ascii="Times New Roman" w:eastAsia="Calibri" w:hAnsi="Times New Roman" w:cs="Times New Roman"/>
          <w:sz w:val="28"/>
          <w:szCs w:val="28"/>
        </w:rPr>
        <w:t>Составление схемы «Взаимные связи глобальных проблем».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sz w:val="28"/>
          <w:szCs w:val="28"/>
        </w:rPr>
        <w:t>Тема 7. Обобщение  и систематизация знаний (1 часа)</w:t>
      </w:r>
    </w:p>
    <w:p w:rsidR="007B2246" w:rsidRPr="007B2246" w:rsidRDefault="007B2246" w:rsidP="007B22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B224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Тематическое планирование</w:t>
      </w:r>
    </w:p>
    <w:tbl>
      <w:tblPr>
        <w:tblpPr w:leftFromText="180" w:rightFromText="180" w:vertAnchor="text" w:horzAnchor="margin" w:tblpXSpec="center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686"/>
        <w:gridCol w:w="2800"/>
        <w:gridCol w:w="2552"/>
      </w:tblGrid>
      <w:tr w:rsidR="007B2246" w:rsidRPr="007B2246" w:rsidTr="007B2246">
        <w:trPr>
          <w:trHeight w:val="67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 темы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фактически</w:t>
            </w:r>
          </w:p>
        </w:tc>
      </w:tr>
      <w:tr w:rsidR="007B2246" w:rsidRPr="007B2246" w:rsidTr="007B2246">
        <w:trPr>
          <w:trHeight w:val="48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Страны современного мира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5A3374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B2246" w:rsidRPr="007B2246" w:rsidTr="007B2246">
        <w:trPr>
          <w:trHeight w:val="38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5A3374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B2246" w:rsidRPr="007B2246" w:rsidTr="007B2246">
        <w:trPr>
          <w:trHeight w:val="11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Мировые природные ресурсы и экологические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5A3374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B2246" w:rsidRPr="007B2246" w:rsidTr="007B2246">
        <w:trPr>
          <w:trHeight w:val="4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Мировое хозяйство и научно техническая революция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5A3374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2246" w:rsidRPr="007B2246" w:rsidTr="007B2246">
        <w:trPr>
          <w:trHeight w:val="68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отраслей мирового хозяйства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5A3374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B2246" w:rsidRPr="007B2246" w:rsidTr="007B2246">
        <w:trPr>
          <w:trHeight w:val="74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B2246" w:rsidRPr="007B2246" w:rsidTr="007B2246">
        <w:trPr>
          <w:trHeight w:val="163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Обобщение и систематизация знаний за курс 10 класса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2246" w:rsidRPr="007B2246" w:rsidTr="007B2246">
        <w:trPr>
          <w:trHeight w:val="34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7B2246" w:rsidP="007B22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6" w:rsidRPr="007B2246" w:rsidRDefault="007B2246" w:rsidP="007B22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6" w:rsidRPr="007B2246" w:rsidRDefault="00E06918" w:rsidP="007B22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246" w:rsidRPr="007B2246" w:rsidRDefault="007B2246" w:rsidP="007B2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246" w:rsidRPr="007B2246" w:rsidRDefault="007B2246" w:rsidP="007B2246">
      <w:pPr>
        <w:spacing w:before="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spacing w:before="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spacing w:before="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spacing w:before="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spacing w:before="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spacing w:before="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7B2246">
      <w:pPr>
        <w:spacing w:before="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2246" w:rsidRPr="007B2246" w:rsidRDefault="007B2246" w:rsidP="00FF6133">
      <w:pPr>
        <w:spacing w:before="40"/>
        <w:rPr>
          <w:rFonts w:ascii="Times New Roman" w:eastAsia="Calibri" w:hAnsi="Times New Roman" w:cs="Times New Roman"/>
          <w:b/>
          <w:sz w:val="28"/>
          <w:szCs w:val="28"/>
        </w:rPr>
        <w:sectPr w:rsidR="007B2246" w:rsidRPr="007B2246" w:rsidSect="007B2246">
          <w:footerReference w:type="default" r:id="rId9"/>
          <w:pgSz w:w="16838" w:h="11906" w:orient="landscape"/>
          <w:pgMar w:top="568" w:right="1134" w:bottom="426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7B2246" w:rsidRPr="007B2246" w:rsidRDefault="007B2246" w:rsidP="007B22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22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E06918">
        <w:rPr>
          <w:rFonts w:ascii="Times New Roman" w:eastAsia="Calibri" w:hAnsi="Times New Roman" w:cs="Times New Roman"/>
          <w:b/>
          <w:sz w:val="28"/>
          <w:szCs w:val="28"/>
        </w:rPr>
        <w:t xml:space="preserve">  10 класс</w:t>
      </w:r>
    </w:p>
    <w:tbl>
      <w:tblPr>
        <w:tblpPr w:leftFromText="180" w:rightFromText="180" w:vertAnchor="text" w:horzAnchor="margin" w:tblpY="23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851"/>
        <w:gridCol w:w="2126"/>
        <w:gridCol w:w="2835"/>
        <w:gridCol w:w="2552"/>
        <w:gridCol w:w="1275"/>
        <w:gridCol w:w="993"/>
        <w:gridCol w:w="283"/>
      </w:tblGrid>
      <w:tr w:rsidR="007B2246" w:rsidRPr="007B2246" w:rsidTr="007B2246">
        <w:trPr>
          <w:trHeight w:val="1656"/>
        </w:trPr>
        <w:tc>
          <w:tcPr>
            <w:tcW w:w="534" w:type="dxa"/>
            <w:vAlign w:val="center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126" w:type="dxa"/>
            <w:vAlign w:val="center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vAlign w:val="center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vAlign w:val="center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vAlign w:val="center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gridSpan w:val="2"/>
            <w:vAlign w:val="center"/>
          </w:tcPr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7B2246" w:rsidRPr="007B2246" w:rsidRDefault="007B2246" w:rsidP="007B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Страны современного мира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246" w:rsidRPr="007B2246" w:rsidRDefault="00FF6133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Типы стран современного мира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подходы к типологии стран: размеры и их положение на материке. Государственный строй, формы правления и административно-территориальное устройство</w:t>
            </w: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понятий «республика», «монархия», «унитарное», «федеративное государство», «конфедерация». </w:t>
            </w:r>
            <w:proofErr w:type="gramStart"/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Определяют: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по источникам (таблицам, картам, статистическим данным) особенности стран (формы правления, АТУ)</w:t>
            </w:r>
            <w:proofErr w:type="gramEnd"/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1, с.12  вопросы, с. 13  задание 2</w:t>
            </w:r>
          </w:p>
        </w:tc>
        <w:tc>
          <w:tcPr>
            <w:tcW w:w="1276" w:type="dxa"/>
            <w:gridSpan w:val="2"/>
          </w:tcPr>
          <w:p w:rsidR="007B2246" w:rsidRPr="007B2246" w:rsidRDefault="00FF6133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07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Развитые и развивающиеся страны</w:t>
            </w:r>
          </w:p>
          <w:p w:rsidR="00112C9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Тестовая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теме: «Страны современного мира»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подходы к типологии стран. Экономически развитые страны и их подгруппы. Развивающиеся страны и их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подгруппы. Страны с переходной экономикой. В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ВП стр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ан мира – главный критерий экономического развития страны</w:t>
            </w: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Умеют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по карте страны, относящиеся к различным группам по типологии, и их столицы.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понятия «ВВП»</w:t>
            </w: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логического опорного конспекта «Многообразие стран современного мира по уровню их развития»</w:t>
            </w: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2, задание, с.20 сл.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зад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исьм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B2246" w:rsidRPr="007B2246" w:rsidRDefault="007B2246" w:rsidP="007B2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2246" w:rsidRPr="007B2246" w:rsidRDefault="00FF6133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 динамика населения мира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как предмет изучения социально-экономической географии. Основные объекты изучения. Численность населения. Два типа воспроизводства. Демографические проблемы, без которых не обходится практически ни одна страна мира, и демографическая политика в этих странах. Фазы демографического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перехода</w:t>
            </w: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Называют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понятий «естественный прирост», «демографический взрыв», «урбанизация», «трудовые ресурсы».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в естественном приросте населения.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Дают оценку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темпов роста народонаселения Земли, отдельных регионов и стран мира.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Называют причины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демографического взрыва.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темпы роста (снижения) народонаселения Земли в целом и отдельных ее регионов</w:t>
            </w: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демографической ситуации и особенностей демографической политики в разных странах и регионах мира. Оценка особенностей уровня и качества жизни населения в разных странах и регионах мира</w:t>
            </w: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3,  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с. 28-29,   вопросы (письменно)</w:t>
            </w: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B2246" w:rsidRPr="007B2246" w:rsidTr="007B2246">
        <w:trPr>
          <w:trHeight w:val="1905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Половозрастной состав населения и трудовые ресурсы.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(структура) населения: половой, возрастной, трудовой.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тенденции изменения возрастного состава населения.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4 задания, с.  33 вопросы</w:t>
            </w:r>
          </w:p>
          <w:p w:rsidR="007B2246" w:rsidRPr="007B2246" w:rsidRDefault="007B2246" w:rsidP="007B2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Sitka Small" w:eastAsia="Calibri" w:hAnsi="Sitka Smal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28.09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246" w:rsidRPr="007B2246" w:rsidTr="007B2246">
        <w:trPr>
          <w:trHeight w:val="2805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Расовый и этнический состав населения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Расовый и этнический состав населения. Классификация стран по этническому признаку. Виды рас.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основные расы. Называют причины наибольшего распространения китайского, английского, испанского, русского, арабского языков и языка хинди.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таблицу «Группы стран Европы по этническому признаку»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с. 39-40</w:t>
            </w:r>
          </w:p>
          <w:p w:rsidR="007B2246" w:rsidRPr="007B2246" w:rsidRDefault="007B2246" w:rsidP="007B2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задание 1, 2  (табл., схема)</w:t>
            </w: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05.10</w:t>
            </w:r>
          </w:p>
        </w:tc>
      </w:tr>
      <w:tr w:rsidR="007B2246" w:rsidRPr="007B2246" w:rsidTr="007B2246">
        <w:trPr>
          <w:trHeight w:val="3527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Религиозный состав населения.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Этнорелигиозные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конфликты.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Религиозный состав населения. Этнополитические и религиозные конфликты. Определение крупнейших народов, наиболее 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распространенные</w:t>
            </w:r>
            <w:proofErr w:type="gramEnd"/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языки, мировые религии, ареалы их распространения, культурно-исторические центры</w:t>
            </w: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карту «Народы и религии мира» и называют причины наибольшего распространения китайского, английского, испанского, русского, арабского языков и языка хинди.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мировых религий на Земле</w:t>
            </w: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таблицы «Религиозный состав населения стран мира».  </w:t>
            </w: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6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с. 46-47 задание 1,3 (к/к) (письменно)</w:t>
            </w: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населения и его миграции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населения на планете: большие контрасты. Плотность населения. Причины неравномерного расселения людей на планете. Миграции и иммиграции. «Утечка умов»</w:t>
            </w: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Называют и показывают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в степени заселённости отдельных территорий, основные регионы повышенной плотности населения на Земле.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Характеризуют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миграционные процессы на примере отдельных стран и регионов; направление миграций, влияние их на состав и структуру трудовых ресурсов</w:t>
            </w: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7, задание 1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(письменно)  </w:t>
            </w:r>
          </w:p>
        </w:tc>
        <w:tc>
          <w:tcPr>
            <w:tcW w:w="1276" w:type="dxa"/>
            <w:gridSpan w:val="2"/>
          </w:tcPr>
          <w:p w:rsidR="007B2246" w:rsidRPr="007B2246" w:rsidRDefault="007B2246" w:rsidP="00112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19.10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Городское и сельское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население. Урбанизация и окружающая среда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Городское и сельское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население. Города мира. Урбанизация. Проблемы, связанные с урбанизацией. Крупнейшие мегаполисы мира и России. Особенности сельского расселения. Население и окружающая среда. Экологические проблемы больших городов</w:t>
            </w: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Называют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темпы урбанизац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влияние на окружающую среду.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 крупнейших городов мира.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Устанавливают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причинно-следственные связи в различиях в темпах и уровнях урбанизации отдельных территорий; в образовании и развитии разных форм городского расселения (агломерации, мегалополисы)</w:t>
            </w: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8, задание,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59.   задание 1,2 (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09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«География населения»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Мировые природные ресурсы и экологические проблемы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Природа и человек Природопользование. Экологические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геоэкология. Географическая среда –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необходимое условие жизни общества. Степень воздействия человека на природу. Этапы взаимодействия человека с природой Природопользование</w:t>
            </w:r>
          </w:p>
        </w:tc>
        <w:tc>
          <w:tcPr>
            <w:tcW w:w="283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Называют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взаимодействия человека с природой.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какие изменения происходят в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отношениях человека и природы при переходе от одного этапа к следующему.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тексты, решают проблемные вопросы</w:t>
            </w: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9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с.69 задание 1,2 (письмен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но)</w:t>
            </w: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23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Мировые природные ресурсы. Понятие о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классификация природных ресурсов.</w:t>
            </w:r>
          </w:p>
        </w:tc>
        <w:tc>
          <w:tcPr>
            <w:tcW w:w="2835" w:type="dxa"/>
            <w:vMerge w:val="restart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виды природных ресурсов, минеральных ресурсов.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рациональность и нерациональность использования минеральных ресурсов.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мировую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производят расчёты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Анализируют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карты, тексты, решают проблемные вопросы</w:t>
            </w: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обеспеченности крупных регионов и стран природными ресурсами (по выбору учителя)</w:t>
            </w: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10,  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с. 75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30.11</w:t>
            </w:r>
          </w:p>
        </w:tc>
      </w:tr>
      <w:tr w:rsidR="007B2246" w:rsidRPr="007B2246" w:rsidTr="007B2246">
        <w:trPr>
          <w:trHeight w:val="70"/>
        </w:trPr>
        <w:tc>
          <w:tcPr>
            <w:tcW w:w="534" w:type="dxa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невозобновимые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851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минеральных ресурсах. Топливные ресурсы мира: нефть, газ, уголь. Территориальные сочетания топливных полезных ископаемых</w:t>
            </w:r>
            <w:r w:rsidR="002F4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Рудные и 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нерудные полезные ископаемые. История освоения их человеком. Истощение минеральных ресурсов и возможное решение проблемы</w:t>
            </w:r>
          </w:p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 контурной карте: крупнейших угольных и нефтегазоносных бассейнов; месторождений нефти и природного газа; стран, обладающих наибольшими запасами каменного угля, нефти и природного газа</w:t>
            </w:r>
          </w:p>
        </w:tc>
        <w:tc>
          <w:tcPr>
            <w:tcW w:w="1275" w:type="dxa"/>
          </w:tcPr>
          <w:p w:rsidR="007B2246" w:rsidRPr="007B2246" w:rsidRDefault="007B224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11,  </w:t>
            </w:r>
          </w:p>
          <w:p w:rsidR="002F4E36" w:rsidRPr="007B2246" w:rsidRDefault="007B224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81 вопросы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  <w:p w:rsidR="007B224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(таблица, к/к)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2246" w:rsidRPr="007B2246" w:rsidRDefault="00112C96" w:rsidP="007B2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</w:t>
            </w:r>
            <w:r w:rsidR="007B224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возобновимые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и лесные ресурсы мира. Мировой земельный фонд и изменения в его структуре. Опустынивание и борьба с ним. Два лесных пояса мира. Обезлесение и борьба с ним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Прогнозируют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последствия опустынивания, обезлесения и прочее.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карты, тексты, решают проблемные вопросы.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рациональность использования рудных, нерудных, земельных, водных и лесных ресурсов</w:t>
            </w: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 12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с. 88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 </w:t>
            </w: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Неисчерпаемые ресурсы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Климатические и космические ресурсы как ресурсы будущего. Ветроэнергетика. Ресурсы внутреннего тепла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земли.  Рекреационные ресурсы; всемирное природное и культурное наследие. Изменение роли отдельных ресурсов в связи с появлением новых видов отдыха. Туристический бум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Определяют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возникновения и развития наиболее крупных зон туризма и рекреаций.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климатических и космических ресурсов на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качественно новом этапе взаимодействия общества и природы</w:t>
            </w: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обеспеченности разных регионов и стран основными видами природных ресурсов</w:t>
            </w: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13,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с.93 вопросы, зад.1 (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.) Подготовка защите проекта</w:t>
            </w: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21.12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Мирового океана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Водные ресурсы суши. Запасы водных ресурсов. Неравномерность распределения. Проблемы использования пресной воды и пути их решения. Пути преодоления нехватки водных ресурсов. Ухудшение качества воды. Сточные воды. Оборотное водоснабжение. Водные ресурсы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Мирового океана: биологические, минеральные, энергетические. Начало их освоения. Роль океана в обеспечении человечества разнообразными ресурсами. Понятие о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марикультуре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аквакультуре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 Энергетические ресурсы: используемые и потенциальные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Определяют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рациональность и нерациональность использования ресурсов Мирового океана, суши.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ресурсов Мирового океана на качественно новом этапе взаимодействия общества и природы.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Прогнозируют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загрязнения Мирового океана.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карты, проблемные вопросы.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Строят прогноз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освоения шельфа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Северного Ледовитого океана</w:t>
            </w: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14 задание, с. 98 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28.12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решения экологических проблем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и характер загрязнения окружающей среды. Пути решения экологических проблем: экстенсивный и интенсивный. Геоэкология. Парниковый эффект. Разрушение озонового слоя.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Глобальное потепление. Замкнутые технологические циклы и безотходные технологии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Оценивают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последствия антропогенного загрязнения геосферы и окружающей среды в целом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§15 задания, с. 104 (сл. вопросы, пр. зад.</w:t>
            </w:r>
            <w:proofErr w:type="gramEnd"/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18.01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Контрольная работа по теме «Мировые природные ресурсы»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25.01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научно-техническая революция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  <w:vMerge w:val="restart"/>
          </w:tcPr>
          <w:p w:rsidR="002F4E36" w:rsidRPr="007B2246" w:rsidRDefault="002F4E36" w:rsidP="00F23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мирового хозяйства</w:t>
            </w:r>
          </w:p>
          <w:p w:rsidR="002F4E36" w:rsidRPr="007B2246" w:rsidRDefault="002F4E36" w:rsidP="00F23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 и современная эпоха  НТР</w:t>
            </w:r>
          </w:p>
        </w:tc>
        <w:tc>
          <w:tcPr>
            <w:tcW w:w="851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F4E36" w:rsidRPr="007B2246" w:rsidRDefault="002F4E36" w:rsidP="00F23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международном географическом разделении труда. МГРТ и мировое хозяйство. История формирования МХ. Основные центры мирового хозяйства. Международная экономическая интеграция.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Отраслевая и территориальная структура мирового хозяйства. Транснациональные корпорации. Политическая и культурная глобализация. Понятие о НТР. Характерные черты и составные части НТР. Современный этап и перспективы НТР.   Воздействие НТР на мировое хозяйство, структуру материального производства.      </w:t>
            </w:r>
          </w:p>
        </w:tc>
        <w:tc>
          <w:tcPr>
            <w:tcW w:w="2835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тенденции создания единых энергетических, транспортных и информационных систем в мировом хозяйстве (МХ).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отраслевой и территориальной структур (МХ).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возникновения региональных и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отраслевых группировок в системе МГРТ и их необходимость, возникающие в них проблемы и пути решения.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Прогнозируют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появление новых интеграционных объединений.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отрасли «авангардной тройки», характерные черты и составные НТР.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хозяйством, добывающей и обрабатывающей отраслями промышленности в структуре хозяйства</w:t>
            </w:r>
          </w:p>
        </w:tc>
        <w:tc>
          <w:tcPr>
            <w:tcW w:w="2552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характеристики основных центров современного мирового хозяйства.   Сравнительная характеристика ведущих факторов размещения производительных сил</w:t>
            </w:r>
          </w:p>
        </w:tc>
        <w:tc>
          <w:tcPr>
            <w:tcW w:w="1275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16 с.112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вопросы, с.113 (таблица)</w:t>
            </w:r>
          </w:p>
          <w:p w:rsidR="002F4E36" w:rsidRPr="007B2246" w:rsidRDefault="002F4E36" w:rsidP="00F23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§17, 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сост-ть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опорный граф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01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7B22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 современн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  мирового хозяйства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E36" w:rsidRPr="007B2246" w:rsidRDefault="005A3374" w:rsidP="005A3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Топливно-энергетический  </w:t>
            </w:r>
          </w:p>
          <w:p w:rsidR="002F4E36" w:rsidRPr="007B2246" w:rsidRDefault="002F4E36" w:rsidP="002F4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Промышленность – первая ведущая отрасль хозяйства. Развитие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всех отраслях мирового хозяйства. Топливно-энергетическая промышленность, её этапы и пути развития и роль в МХ. Нефтяная, газовая, угольная промышленность и электроэнергия мира. Грузоперевозки топлива. Страны-экспортеры и страны-импортеры. Электроэнергетика. Роль электростанций разных видов в мировом производстве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электроэнергии. Специфика электроэнергетики разных стран. Нетрадиционные источники получения энергии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Называют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крупнейших экспортеров и импортеров топливно-энергетических ресурсов и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 карте.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Описывают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одну из отраслей ТЭК мирового хозяйства. 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Дают сравнительную характеристику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отраслей ТЭК развитых и развивающихся стран.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топливно-энергетического кризиса в мире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18,  с.128 вопросы  </w:t>
            </w:r>
          </w:p>
        </w:tc>
        <w:tc>
          <w:tcPr>
            <w:tcW w:w="1276" w:type="dxa"/>
            <w:gridSpan w:val="2"/>
          </w:tcPr>
          <w:p w:rsidR="002F4E36" w:rsidRPr="007B2246" w:rsidRDefault="005A3374" w:rsidP="005A3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08.02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Обрабатывающая промышленность: черная и цветная металлургия. Старые и новые металлургические центры. Факторы размещения предприятий черной и цветной металлургии. Главные страны и районы их размещения. Машиностроение, химическая, лесная и легкая промышленность. Связь уровня развития обрабатывающей промышленности с уровнем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социально-экономического развития государств. Мировые лидеры в различных отраслях промышленного производства</w:t>
            </w:r>
          </w:p>
        </w:tc>
        <w:tc>
          <w:tcPr>
            <w:tcW w:w="2835" w:type="dxa"/>
            <w:vMerge w:val="restart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Определяют, называют и показывают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мировые центры месторождений полезных ископаемых; промышленные центры, крупнейших экспортеров и импортеров важнейших видов промышленной продукции.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Оценивают и объясняют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территориальную концентрацию производства, степень природных, антропогенных и техногенных изменений отдельных территорий</w:t>
            </w: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19,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133 вопросы, 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/к, пр. зад.</w:t>
            </w:r>
          </w:p>
        </w:tc>
        <w:tc>
          <w:tcPr>
            <w:tcW w:w="1276" w:type="dxa"/>
            <w:gridSpan w:val="2"/>
          </w:tcPr>
          <w:p w:rsidR="002F4E36" w:rsidRPr="007B2246" w:rsidRDefault="002F4E36" w:rsidP="005A3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15.02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комплексной географической характеристики отраслей машиностроения</w:t>
            </w: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20, с. 137 вопросы (у.), с.138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(п.) 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276" w:type="dxa"/>
            <w:gridSpan w:val="2"/>
          </w:tcPr>
          <w:p w:rsidR="002F4E36" w:rsidRPr="007B2246" w:rsidRDefault="002F4E36" w:rsidP="005A3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20.02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Химическая, лесная и легкая промышленность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на контурной карте: стран с высоким уровнем развития химической промышленности; крупнейших центров химической промышленности мира; основных потоков транспортировки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химического сырья и продукции химической промышленности; стран, использующих собственное сырьё и привозное</w:t>
            </w: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21,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(граф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порный конспект)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анализ рисунка 86,  </w:t>
            </w:r>
          </w:p>
        </w:tc>
        <w:tc>
          <w:tcPr>
            <w:tcW w:w="1276" w:type="dxa"/>
            <w:gridSpan w:val="2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01.03</w:t>
            </w:r>
          </w:p>
        </w:tc>
      </w:tr>
      <w:tr w:rsidR="002F4E36" w:rsidRPr="007B2246" w:rsidTr="007B2246">
        <w:trPr>
          <w:trHeight w:val="6071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хозяйство    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 – вторая ведущая отрасль материального производства. Понятие об АПК и «зелёной революции». География растениеводства, животноводства и рыбного хозяйства. Мировые лидеры в различных отраслях сельского хозяйства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крупнейших экспортеров и импортеров важнейших видов сельскохозяйственной продукции, сельскохозяйственные центры мира и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 карте.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учебного познания понятия: «зеленая революция».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Описывают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из районов сельского хозяйства, городского или рекреационного хозяйства.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Прогнозируют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последствия «пищевого» кризиса, охватившего все страны мира</w:t>
            </w: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22 анализ рисунка 58,  с.150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р.зад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nil"/>
            </w:tcBorders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15.03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 мира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 – третья ведущая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отрасль материального производства и основа географического разделения труда. Мировая и региональная транспортные системы. Транспортные сети радикального и линейного типа. Основные виды транспорта: сухопутный, водный, воздушный. «Контейнерная революция» и «контейнерные мосты». Особенности транспорта развитых и развивающихся стран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Называют и показывают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транспортные системы мира, определяют их особенности.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Объясняют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строительства новых трубопроводов.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тенденции создания единых энергетических транспортных и информационных систем в мировом хозяйстве</w:t>
            </w: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Описание одного из видов транспорта по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плану: 1. Значение. 2. Факторы, влияющие на размещение (Регионы мира, выделяющиеся наилучшими и наихудшими показателями развития этого вида транспорта.) 3. Проблемы и перспективы развития. 4. Вывод об уровне его развития в разных странах и регионах мира</w:t>
            </w: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§23,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рисунка 62, с.155 1-3 задания  </w:t>
            </w:r>
          </w:p>
        </w:tc>
        <w:tc>
          <w:tcPr>
            <w:tcW w:w="1276" w:type="dxa"/>
            <w:gridSpan w:val="2"/>
          </w:tcPr>
          <w:p w:rsidR="002F4E36" w:rsidRPr="007B2246" w:rsidRDefault="002F4E36" w:rsidP="005A3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29.03</w:t>
            </w:r>
          </w:p>
        </w:tc>
      </w:tr>
      <w:tr w:rsidR="002F4E36" w:rsidRPr="007B2246" w:rsidTr="007B2246">
        <w:trPr>
          <w:trHeight w:val="3864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экономические отношения.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международных экономических отношений. Переход к новому международному экономическому порядку. Виды экономических отношений. Свободные экономические зоны. 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научно-информационные, финансовые, торговые, рекреационные основные формы международных экономических отношений.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Строят прогноз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территориальной структуре хозяйства крупных регионов и отдельных стран</w:t>
            </w: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24,  с.160-161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вопросы,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зад.1,2</w:t>
            </w:r>
          </w:p>
        </w:tc>
        <w:tc>
          <w:tcPr>
            <w:tcW w:w="1276" w:type="dxa"/>
            <w:gridSpan w:val="2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2F4E36" w:rsidRPr="007B2246" w:rsidTr="007B2246">
        <w:trPr>
          <w:trHeight w:val="195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торговля услугами</w:t>
            </w:r>
          </w:p>
        </w:tc>
        <w:tc>
          <w:tcPr>
            <w:tcW w:w="851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туризм, главные районы международного туризма. Роль России в мировой экономике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§ 25, с.164 вопросы,   презентации</w:t>
            </w:r>
          </w:p>
        </w:tc>
        <w:tc>
          <w:tcPr>
            <w:tcW w:w="1276" w:type="dxa"/>
            <w:gridSpan w:val="2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теме: 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«Отрасли мирового хозяйства» 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4E36" w:rsidRPr="007B2246" w:rsidRDefault="002F4E36" w:rsidP="005A3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19.04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Глобальные проблемы и  стратегия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устойчивого развития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Глобальные проблемы, их сущность и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Взаимосвязь глобальных проблем. Роль географии в решении глобальных проблем человека</w:t>
            </w: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применение </w:t>
            </w:r>
            <w:proofErr w:type="spellStart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геоинформации</w:t>
            </w:r>
            <w:proofErr w:type="spellEnd"/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включая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карты, статистические материалы, геоинформационные системы и ресурсы Интернета. </w:t>
            </w:r>
            <w:r w:rsidRPr="007B2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экологической ситуации в мире планетарного масштаба и связанной с хозяйственной деятельностью человека</w:t>
            </w:r>
          </w:p>
        </w:tc>
        <w:tc>
          <w:tcPr>
            <w:tcW w:w="2552" w:type="dxa"/>
          </w:tcPr>
          <w:p w:rsidR="002F4E36" w:rsidRPr="007B2246" w:rsidRDefault="002F4E36" w:rsidP="002F4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Составление схемы «Взаимные связи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глобальных проблем».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26, с. 172-173 вопросы,  </w:t>
            </w: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к разд.</w:t>
            </w:r>
          </w:p>
        </w:tc>
        <w:tc>
          <w:tcPr>
            <w:tcW w:w="1276" w:type="dxa"/>
            <w:gridSpan w:val="2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26.04</w:t>
            </w:r>
          </w:p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«Глобальные проблемы современности</w:t>
            </w:r>
            <w:r w:rsidR="005A33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  <w:gridSpan w:val="2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2F4E36" w:rsidRPr="007B2246" w:rsidTr="007B2246">
        <w:trPr>
          <w:trHeight w:val="70"/>
        </w:trPr>
        <w:tc>
          <w:tcPr>
            <w:tcW w:w="534" w:type="dxa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за курс 10 класса</w:t>
            </w:r>
          </w:p>
        </w:tc>
        <w:tc>
          <w:tcPr>
            <w:tcW w:w="851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E36" w:rsidRPr="007B2246" w:rsidRDefault="002F4E36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4E36" w:rsidRPr="007B2246" w:rsidRDefault="005A3374" w:rsidP="002F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F4E36" w:rsidRPr="007B22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800CF4" w:rsidRDefault="00800CF4"/>
    <w:sectPr w:rsidR="00800CF4" w:rsidSect="007B2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A7" w:rsidRDefault="002326A7">
      <w:pPr>
        <w:spacing w:after="0" w:line="240" w:lineRule="auto"/>
      </w:pPr>
      <w:r>
        <w:separator/>
      </w:r>
    </w:p>
  </w:endnote>
  <w:endnote w:type="continuationSeparator" w:id="0">
    <w:p w:rsidR="002326A7" w:rsidRDefault="002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PragmaticaCondC">
    <w:altName w:val="MS Mincho"/>
    <w:charset w:val="80"/>
    <w:family w:val="decorative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25" w:rsidRDefault="00F23C25">
    <w:pPr>
      <w:pStyle w:val="a6"/>
      <w:jc w:val="center"/>
    </w:pPr>
    <w:r>
      <w:t xml:space="preserve"> </w:t>
    </w:r>
  </w:p>
  <w:p w:rsidR="00F23C25" w:rsidRDefault="00F23C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A7" w:rsidRDefault="002326A7">
      <w:pPr>
        <w:spacing w:after="0" w:line="240" w:lineRule="auto"/>
      </w:pPr>
      <w:r>
        <w:separator/>
      </w:r>
    </w:p>
  </w:footnote>
  <w:footnote w:type="continuationSeparator" w:id="0">
    <w:p w:rsidR="002326A7" w:rsidRDefault="0023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042E"/>
    <w:multiLevelType w:val="hybridMultilevel"/>
    <w:tmpl w:val="19923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C7107"/>
    <w:multiLevelType w:val="multilevel"/>
    <w:tmpl w:val="D61EC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A0444"/>
    <w:multiLevelType w:val="hybridMultilevel"/>
    <w:tmpl w:val="F72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275BE"/>
    <w:multiLevelType w:val="hybridMultilevel"/>
    <w:tmpl w:val="11765C92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010561"/>
    <w:multiLevelType w:val="hybridMultilevel"/>
    <w:tmpl w:val="131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2146B"/>
    <w:multiLevelType w:val="hybridMultilevel"/>
    <w:tmpl w:val="222A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218F2"/>
    <w:multiLevelType w:val="hybridMultilevel"/>
    <w:tmpl w:val="2CB0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8123A"/>
    <w:multiLevelType w:val="hybridMultilevel"/>
    <w:tmpl w:val="89CA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24FAF"/>
    <w:multiLevelType w:val="hybridMultilevel"/>
    <w:tmpl w:val="6DDAE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18"/>
  </w:num>
  <w:num w:numId="23">
    <w:abstractNumId w:val="2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A7"/>
    <w:rsid w:val="00112C96"/>
    <w:rsid w:val="002326A7"/>
    <w:rsid w:val="002F4E36"/>
    <w:rsid w:val="003B0C7C"/>
    <w:rsid w:val="005858E1"/>
    <w:rsid w:val="005A3374"/>
    <w:rsid w:val="00602DB3"/>
    <w:rsid w:val="006A1BDA"/>
    <w:rsid w:val="007B2246"/>
    <w:rsid w:val="00800CF4"/>
    <w:rsid w:val="009D7330"/>
    <w:rsid w:val="00BB49AE"/>
    <w:rsid w:val="00C046BD"/>
    <w:rsid w:val="00C61BB2"/>
    <w:rsid w:val="00CA36A7"/>
    <w:rsid w:val="00CF1AAE"/>
    <w:rsid w:val="00D33CC3"/>
    <w:rsid w:val="00DB20B2"/>
    <w:rsid w:val="00E06918"/>
    <w:rsid w:val="00F23C25"/>
    <w:rsid w:val="00FE198B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2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24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2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2246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B2246"/>
  </w:style>
  <w:style w:type="table" w:styleId="a3">
    <w:name w:val="Table Grid"/>
    <w:basedOn w:val="a1"/>
    <w:uiPriority w:val="59"/>
    <w:rsid w:val="007B2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22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B22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22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B224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7B224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2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2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7B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Zag11">
    <w:name w:val="Zag_11"/>
    <w:rsid w:val="007B224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22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Subtitle"/>
    <w:basedOn w:val="a"/>
    <w:next w:val="a"/>
    <w:link w:val="ad"/>
    <w:uiPriority w:val="11"/>
    <w:qFormat/>
    <w:rsid w:val="007B22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7B2246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22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2246"/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7B224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7B224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B224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246"/>
    <w:rPr>
      <w:rFonts w:ascii="Calibri" w:eastAsia="Calibri" w:hAnsi="Calibri" w:cs="Times New Roman"/>
      <w:sz w:val="16"/>
      <w:szCs w:val="16"/>
    </w:rPr>
  </w:style>
  <w:style w:type="paragraph" w:styleId="af0">
    <w:name w:val="No Spacing"/>
    <w:uiPriority w:val="1"/>
    <w:qFormat/>
    <w:rsid w:val="007B2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title3">
    <w:name w:val="msotitle3"/>
    <w:basedOn w:val="a"/>
    <w:rsid w:val="007B2246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7B2246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7B224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7B224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22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7B2246"/>
    <w:rPr>
      <w:rFonts w:ascii="Century Schoolbook" w:hAnsi="Century Schoolbook" w:cs="Century Schoolbook"/>
      <w:sz w:val="20"/>
      <w:szCs w:val="20"/>
    </w:rPr>
  </w:style>
  <w:style w:type="character" w:customStyle="1" w:styleId="FontStyle57">
    <w:name w:val="Font Style57"/>
    <w:uiPriority w:val="99"/>
    <w:rsid w:val="007B2246"/>
    <w:rPr>
      <w:rFonts w:ascii="Franklin Gothic Medium" w:hAnsi="Franklin Gothic Medium" w:cs="Franklin Gothic Medium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B22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2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2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24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2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2246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B2246"/>
  </w:style>
  <w:style w:type="table" w:styleId="a3">
    <w:name w:val="Table Grid"/>
    <w:basedOn w:val="a1"/>
    <w:uiPriority w:val="59"/>
    <w:rsid w:val="007B2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22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B22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22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B224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7B224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2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2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7B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Zag11">
    <w:name w:val="Zag_11"/>
    <w:rsid w:val="007B224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22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Subtitle"/>
    <w:basedOn w:val="a"/>
    <w:next w:val="a"/>
    <w:link w:val="ad"/>
    <w:uiPriority w:val="11"/>
    <w:qFormat/>
    <w:rsid w:val="007B22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7B2246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22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2246"/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7B224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7B224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B224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246"/>
    <w:rPr>
      <w:rFonts w:ascii="Calibri" w:eastAsia="Calibri" w:hAnsi="Calibri" w:cs="Times New Roman"/>
      <w:sz w:val="16"/>
      <w:szCs w:val="16"/>
    </w:rPr>
  </w:style>
  <w:style w:type="paragraph" w:styleId="af0">
    <w:name w:val="No Spacing"/>
    <w:uiPriority w:val="1"/>
    <w:qFormat/>
    <w:rsid w:val="007B2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title3">
    <w:name w:val="msotitle3"/>
    <w:basedOn w:val="a"/>
    <w:rsid w:val="007B2246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7B2246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7B224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7B224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22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7B2246"/>
    <w:rPr>
      <w:rFonts w:ascii="Century Schoolbook" w:hAnsi="Century Schoolbook" w:cs="Century Schoolbook"/>
      <w:sz w:val="20"/>
      <w:szCs w:val="20"/>
    </w:rPr>
  </w:style>
  <w:style w:type="character" w:customStyle="1" w:styleId="FontStyle57">
    <w:name w:val="Font Style57"/>
    <w:uiPriority w:val="99"/>
    <w:rsid w:val="007B2246"/>
    <w:rPr>
      <w:rFonts w:ascii="Franklin Gothic Medium" w:hAnsi="Franklin Gothic Medium" w:cs="Franklin Gothic Medium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B22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22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A84E-220E-4B44-B18F-ABD85D47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Русский</cp:lastModifiedBy>
  <cp:revision>9</cp:revision>
  <cp:lastPrinted>2020-11-11T13:27:00Z</cp:lastPrinted>
  <dcterms:created xsi:type="dcterms:W3CDTF">2020-11-09T07:43:00Z</dcterms:created>
  <dcterms:modified xsi:type="dcterms:W3CDTF">2020-11-11T13:27:00Z</dcterms:modified>
</cp:coreProperties>
</file>